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0"/>
        <w:rPr>
          <w:rFonts w:ascii="方正黑体_GBK" w:hAnsi="宋体" w:eastAsia="方正黑体_GBK" w:cs="Times New Roman"/>
          <w:color w:val="auto"/>
          <w:spacing w:val="80"/>
          <w:sz w:val="112"/>
          <w:szCs w:val="112"/>
        </w:rPr>
      </w:pPr>
    </w:p>
    <w:p>
      <w:pPr>
        <w:jc w:val="center"/>
        <w:outlineLvl w:val="0"/>
        <w:rPr>
          <w:rFonts w:ascii="方正黑体_GBK" w:hAnsi="宋体" w:eastAsia="方正黑体_GBK" w:cs="Times New Roman"/>
          <w:color w:val="auto"/>
          <w:spacing w:val="80"/>
          <w:sz w:val="112"/>
          <w:szCs w:val="112"/>
        </w:rPr>
      </w:pPr>
      <w:r>
        <w:rPr>
          <w:rFonts w:hint="eastAsia" w:ascii="方正黑体_GBK" w:hAnsi="宋体" w:eastAsia="方正黑体_GBK" w:cs="方正黑体_GBK"/>
          <w:color w:val="auto"/>
          <w:spacing w:val="80"/>
          <w:sz w:val="112"/>
          <w:szCs w:val="112"/>
          <w:lang w:eastAsia="zh-CN"/>
        </w:rPr>
        <w:t>比价</w:t>
      </w:r>
      <w:r>
        <w:rPr>
          <w:rFonts w:hint="eastAsia" w:ascii="方正黑体_GBK" w:hAnsi="宋体" w:eastAsia="方正黑体_GBK" w:cs="方正黑体_GBK"/>
          <w:color w:val="auto"/>
          <w:spacing w:val="80"/>
          <w:sz w:val="112"/>
          <w:szCs w:val="112"/>
        </w:rPr>
        <w:t>文件</w:t>
      </w:r>
    </w:p>
    <w:p>
      <w:pPr>
        <w:spacing w:line="700" w:lineRule="exact"/>
        <w:jc w:val="center"/>
        <w:rPr>
          <w:rFonts w:ascii="黑体" w:eastAsia="黑体" w:cs="Times New Roman"/>
          <w:color w:val="auto"/>
          <w:sz w:val="32"/>
          <w:szCs w:val="32"/>
        </w:rPr>
      </w:pPr>
      <w:r>
        <w:rPr>
          <w:rFonts w:hint="eastAsia" w:ascii="黑体" w:eastAsia="黑体" w:cs="黑体"/>
          <w:color w:val="auto"/>
          <w:sz w:val="32"/>
          <w:szCs w:val="32"/>
        </w:rPr>
        <w:t>（项目编号：</w:t>
      </w:r>
      <w:r>
        <w:rPr>
          <w:rFonts w:ascii="黑体" w:eastAsia="黑体" w:cs="黑体"/>
          <w:color w:val="auto"/>
          <w:sz w:val="32"/>
          <w:szCs w:val="32"/>
        </w:rPr>
        <w:t>BNQHXYY20</w:t>
      </w:r>
      <w:r>
        <w:rPr>
          <w:rFonts w:hint="eastAsia" w:ascii="黑体" w:eastAsia="黑体" w:cs="黑体"/>
          <w:color w:val="auto"/>
          <w:sz w:val="32"/>
          <w:szCs w:val="32"/>
          <w:lang w:val="en-US" w:eastAsia="zh-CN"/>
        </w:rPr>
        <w:t>26046</w:t>
      </w:r>
      <w:r>
        <w:rPr>
          <w:rFonts w:hint="eastAsia" w:ascii="黑体" w:eastAsia="黑体" w:cs="黑体"/>
          <w:color w:val="auto"/>
          <w:sz w:val="32"/>
          <w:szCs w:val="32"/>
        </w:rPr>
        <w:t>）</w:t>
      </w:r>
    </w:p>
    <w:p>
      <w:pPr>
        <w:spacing w:line="700" w:lineRule="exact"/>
        <w:jc w:val="center"/>
        <w:rPr>
          <w:rFonts w:ascii="黑体" w:eastAsia="黑体" w:cs="Times New Roman"/>
          <w:color w:val="auto"/>
          <w:sz w:val="32"/>
          <w:szCs w:val="32"/>
        </w:rPr>
      </w:pPr>
    </w:p>
    <w:p>
      <w:pPr>
        <w:spacing w:line="700" w:lineRule="exact"/>
        <w:jc w:val="center"/>
        <w:rPr>
          <w:rFonts w:ascii="黑体" w:eastAsia="黑体" w:cs="Times New Roman"/>
          <w:color w:val="auto"/>
          <w:sz w:val="32"/>
          <w:szCs w:val="32"/>
        </w:rPr>
      </w:pPr>
    </w:p>
    <w:p>
      <w:pPr>
        <w:spacing w:line="700" w:lineRule="exact"/>
        <w:ind w:firstLine="1749" w:firstLineChars="486"/>
        <w:rPr>
          <w:rFonts w:ascii="方正小标宋_GBK" w:hAnsi="宋体" w:eastAsia="方正小标宋_GBK" w:cs="Times New Roman"/>
          <w:color w:val="auto"/>
          <w:sz w:val="36"/>
          <w:szCs w:val="36"/>
        </w:rPr>
      </w:pPr>
    </w:p>
    <w:p>
      <w:pPr>
        <w:spacing w:line="700" w:lineRule="exact"/>
        <w:ind w:firstLine="1749" w:firstLineChars="486"/>
        <w:rPr>
          <w:rFonts w:ascii="方正小标宋_GBK" w:hAnsi="宋体" w:eastAsia="方正小标宋_GBK" w:cs="Times New Roman"/>
          <w:color w:val="auto"/>
          <w:sz w:val="36"/>
          <w:szCs w:val="36"/>
        </w:rPr>
      </w:pPr>
    </w:p>
    <w:p>
      <w:pPr>
        <w:spacing w:line="700" w:lineRule="exact"/>
        <w:rPr>
          <w:rFonts w:ascii="方正小标宋_GBK" w:hAnsi="宋体" w:eastAsia="方正小标宋_GBK" w:cs="Times New Roman"/>
          <w:color w:val="auto"/>
          <w:sz w:val="36"/>
          <w:szCs w:val="36"/>
        </w:rPr>
      </w:pPr>
    </w:p>
    <w:p>
      <w:pPr>
        <w:spacing w:line="700" w:lineRule="exact"/>
        <w:ind w:left="3595" w:leftChars="855" w:hanging="1800" w:hangingChars="500"/>
        <w:rPr>
          <w:rFonts w:hint="eastAsia" w:ascii="方正小标宋_GBK" w:hAnsi="宋体" w:eastAsia="方正小标宋_GBK" w:cs="方正小标宋_GBK"/>
          <w:color w:val="auto"/>
          <w:sz w:val="36"/>
          <w:szCs w:val="36"/>
          <w:lang w:val="en-US" w:eastAsia="zh-CN"/>
        </w:rPr>
      </w:pPr>
      <w:r>
        <w:rPr>
          <w:rFonts w:hint="eastAsia" w:ascii="方正小标宋_GBK" w:hAnsi="宋体" w:eastAsia="方正小标宋_GBK" w:cs="方正小标宋_GBK"/>
          <w:color w:val="auto"/>
          <w:sz w:val="36"/>
          <w:szCs w:val="36"/>
        </w:rPr>
        <w:t>项目名称：</w:t>
      </w:r>
      <w:r>
        <w:rPr>
          <w:rFonts w:hint="eastAsia" w:ascii="方正小标宋_GBK" w:hAnsi="宋体" w:eastAsia="方正小标宋_GBK" w:cs="方正小标宋_GBK"/>
          <w:color w:val="auto"/>
          <w:sz w:val="36"/>
          <w:szCs w:val="36"/>
          <w:lang w:eastAsia="zh-CN"/>
        </w:rPr>
        <w:t>花溪街道社区卫生服务中心污水处理站改造项目</w:t>
      </w:r>
    </w:p>
    <w:p>
      <w:pPr>
        <w:spacing w:line="700" w:lineRule="exact"/>
        <w:ind w:firstLine="1800" w:firstLineChars="500"/>
        <w:rPr>
          <w:rFonts w:ascii="方正小标宋_GBK" w:hAnsi="宋体" w:eastAsia="方正小标宋_GBK" w:cs="Times New Roman"/>
          <w:color w:val="auto"/>
          <w:sz w:val="36"/>
          <w:szCs w:val="36"/>
        </w:rPr>
      </w:pPr>
      <w:r>
        <w:rPr>
          <w:rFonts w:hint="eastAsia" w:ascii="方正小标宋_GBK" w:hAnsi="宋体" w:eastAsia="方正小标宋_GBK" w:cs="方正小标宋_GBK"/>
          <w:color w:val="auto"/>
          <w:sz w:val="36"/>
          <w:szCs w:val="36"/>
        </w:rPr>
        <w:t>采购单位：重庆市巴南区第二人民医院</w:t>
      </w:r>
    </w:p>
    <w:p>
      <w:pPr>
        <w:spacing w:line="720" w:lineRule="exact"/>
        <w:jc w:val="center"/>
        <w:outlineLvl w:val="0"/>
        <w:rPr>
          <w:rFonts w:ascii="方正黑体_GBK" w:hAnsi="宋体" w:eastAsia="方正黑体_GBK" w:cs="Times New Roman"/>
          <w:color w:val="auto"/>
          <w:sz w:val="48"/>
          <w:szCs w:val="48"/>
        </w:rPr>
      </w:pPr>
    </w:p>
    <w:p>
      <w:pPr>
        <w:pStyle w:val="5"/>
        <w:rPr>
          <w:color w:val="auto"/>
        </w:rPr>
      </w:pPr>
    </w:p>
    <w:p>
      <w:pPr>
        <w:pStyle w:val="5"/>
        <w:rPr>
          <w:color w:val="auto"/>
        </w:rPr>
      </w:pPr>
    </w:p>
    <w:p>
      <w:pPr>
        <w:rPr>
          <w:color w:val="auto"/>
        </w:rPr>
      </w:pPr>
    </w:p>
    <w:p>
      <w:pPr>
        <w:pStyle w:val="5"/>
        <w:rPr>
          <w:color w:val="auto"/>
        </w:rPr>
      </w:pPr>
    </w:p>
    <w:p>
      <w:pPr>
        <w:spacing w:line="720" w:lineRule="exact"/>
        <w:jc w:val="center"/>
        <w:outlineLvl w:val="0"/>
        <w:rPr>
          <w:rFonts w:ascii="方正黑体_GBK" w:eastAsia="方正黑体_GBK" w:cs="Times New Roman"/>
          <w:color w:val="auto"/>
          <w:sz w:val="44"/>
          <w:szCs w:val="44"/>
        </w:rPr>
      </w:pPr>
      <w:r>
        <w:rPr>
          <w:rFonts w:hint="eastAsia" w:ascii="方正黑体_GBK" w:hAnsi="宋体" w:eastAsia="方正黑体_GBK" w:cs="方正黑体_GBK"/>
          <w:color w:val="auto"/>
          <w:sz w:val="48"/>
          <w:szCs w:val="48"/>
        </w:rPr>
        <w:t>二〇</w:t>
      </w:r>
      <w:r>
        <w:rPr>
          <w:rFonts w:hint="eastAsia" w:ascii="方正黑体_GBK" w:hAnsi="宋体" w:eastAsia="方正黑体_GBK" w:cs="方正黑体_GBK"/>
          <w:color w:val="auto"/>
          <w:sz w:val="48"/>
          <w:szCs w:val="48"/>
          <w:lang w:eastAsia="zh-CN"/>
        </w:rPr>
        <w:t>二六</w:t>
      </w:r>
      <w:r>
        <w:rPr>
          <w:rFonts w:hint="eastAsia" w:ascii="方正黑体_GBK" w:hAnsi="宋体" w:eastAsia="方正黑体_GBK" w:cs="方正黑体_GBK"/>
          <w:color w:val="auto"/>
          <w:sz w:val="48"/>
          <w:szCs w:val="48"/>
        </w:rPr>
        <w:t>年</w:t>
      </w:r>
      <w:r>
        <w:rPr>
          <w:rFonts w:hint="eastAsia" w:ascii="方正黑体_GBK" w:hAnsi="宋体" w:eastAsia="方正黑体_GBK" w:cs="方正黑体_GBK"/>
          <w:color w:val="auto"/>
          <w:sz w:val="48"/>
          <w:szCs w:val="48"/>
          <w:lang w:eastAsia="zh-CN"/>
        </w:rPr>
        <w:t>十</w:t>
      </w:r>
      <w:r>
        <w:rPr>
          <w:rFonts w:hint="eastAsia" w:ascii="方正黑体_GBK" w:hAnsi="宋体" w:eastAsia="方正黑体_GBK" w:cs="方正黑体_GBK"/>
          <w:color w:val="auto"/>
          <w:sz w:val="48"/>
          <w:szCs w:val="48"/>
        </w:rPr>
        <w:t>月</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_GBK" w:hAnsi="宋体" w:eastAsia="方正仿宋_GBK" w:cs="宋体"/>
          <w:color w:val="auto"/>
          <w:sz w:val="32"/>
          <w:szCs w:val="32"/>
        </w:rPr>
      </w:pPr>
      <w:r>
        <w:rPr>
          <w:rFonts w:hint="eastAsia" w:ascii="黑体" w:hAnsi="黑体" w:eastAsia="黑体" w:cs="黑体"/>
          <w:color w:val="auto"/>
          <w:sz w:val="32"/>
          <w:szCs w:val="32"/>
          <w:lang w:eastAsia="zh-CN"/>
        </w:rPr>
        <w:t>一、</w:t>
      </w:r>
      <w:r>
        <w:rPr>
          <w:rFonts w:hint="eastAsia" w:ascii="黑体" w:hAnsi="黑体" w:eastAsia="黑体" w:cs="黑体"/>
          <w:color w:val="auto"/>
          <w:sz w:val="32"/>
          <w:szCs w:val="32"/>
        </w:rPr>
        <w:t>采购项目</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重庆市巴南区第二人民医院</w:t>
      </w:r>
      <w:r>
        <w:rPr>
          <w:rFonts w:hint="eastAsia" w:ascii="方正仿宋" w:hAnsi="方正仿宋" w:eastAsia="方正仿宋" w:cs="方正仿宋"/>
          <w:color w:val="auto"/>
          <w:sz w:val="32"/>
          <w:szCs w:val="32"/>
          <w:lang w:eastAsia="zh-CN"/>
        </w:rPr>
        <w:t>花溪街道社区卫生服务中心污水处理站改造项目</w:t>
      </w:r>
      <w:r>
        <w:rPr>
          <w:rFonts w:hint="eastAsia" w:ascii="方正仿宋" w:hAnsi="方正仿宋" w:eastAsia="方正仿宋" w:cs="方正仿宋"/>
          <w:color w:val="auto"/>
          <w:sz w:val="32"/>
          <w:szCs w:val="32"/>
        </w:rPr>
        <w:t>，项目编</w:t>
      </w:r>
      <w:r>
        <w:rPr>
          <w:rFonts w:hint="eastAsia" w:ascii="方正仿宋" w:hAnsi="方正仿宋" w:eastAsia="方正仿宋" w:cs="方正仿宋"/>
          <w:color w:val="auto"/>
          <w:sz w:val="32"/>
          <w:szCs w:val="32"/>
          <w:lang w:val="en-US" w:eastAsia="zh-CN"/>
        </w:rPr>
        <w:t>号</w:t>
      </w:r>
      <w:r>
        <w:rPr>
          <w:rFonts w:hint="eastAsia" w:ascii="方正仿宋" w:hAnsi="方正仿宋" w:eastAsia="方正仿宋" w:cs="方正仿宋"/>
          <w:color w:val="auto"/>
          <w:sz w:val="32"/>
          <w:szCs w:val="32"/>
        </w:rPr>
        <w:t>BNQHXYY20</w:t>
      </w:r>
      <w:r>
        <w:rPr>
          <w:rFonts w:hint="eastAsia" w:ascii="方正仿宋" w:hAnsi="方正仿宋" w:eastAsia="方正仿宋" w:cs="方正仿宋"/>
          <w:color w:val="auto"/>
          <w:sz w:val="32"/>
          <w:szCs w:val="32"/>
          <w:lang w:val="en-US" w:eastAsia="zh-CN"/>
        </w:rPr>
        <w:t>26</w:t>
      </w:r>
      <w:r>
        <w:rPr>
          <w:rFonts w:hint="eastAsia" w:ascii="方正仿宋" w:hAnsi="方正仿宋" w:eastAsia="方正仿宋" w:cs="方正仿宋"/>
          <w:color w:val="auto"/>
          <w:sz w:val="32"/>
          <w:szCs w:val="32"/>
        </w:rPr>
        <w:t>0</w:t>
      </w:r>
      <w:r>
        <w:rPr>
          <w:rFonts w:hint="eastAsia" w:ascii="方正仿宋" w:hAnsi="方正仿宋" w:eastAsia="方正仿宋" w:cs="方正仿宋"/>
          <w:color w:val="auto"/>
          <w:sz w:val="32"/>
          <w:szCs w:val="32"/>
          <w:lang w:val="en-US" w:eastAsia="zh-CN"/>
        </w:rPr>
        <w:t>46，项目最高限价53368.46元</w:t>
      </w:r>
      <w:r>
        <w:rPr>
          <w:rFonts w:hint="eastAsia" w:ascii="方正仿宋" w:hAnsi="方正仿宋" w:eastAsia="方正仿宋" w:cs="方正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_GBK" w:hAnsi="宋体" w:eastAsia="方正仿宋_GBK" w:cs="宋体"/>
          <w:color w:val="auto"/>
          <w:sz w:val="32"/>
          <w:szCs w:val="32"/>
        </w:rPr>
      </w:pPr>
      <w:r>
        <w:rPr>
          <w:rFonts w:hint="eastAsia" w:ascii="方正仿宋" w:hAnsi="方正仿宋" w:eastAsia="方正仿宋" w:cs="方正仿宋"/>
          <w:color w:val="auto"/>
          <w:sz w:val="32"/>
          <w:szCs w:val="32"/>
        </w:rPr>
        <w:t>上述项目实施内容及相关要求详见</w:t>
      </w:r>
      <w:r>
        <w:rPr>
          <w:rFonts w:hint="eastAsia" w:ascii="方正仿宋" w:hAnsi="方正仿宋" w:eastAsia="方正仿宋" w:cs="方正仿宋"/>
          <w:color w:val="auto"/>
          <w:sz w:val="32"/>
          <w:szCs w:val="32"/>
          <w:lang w:eastAsia="zh-CN"/>
        </w:rPr>
        <w:t>本文件第五条“</w:t>
      </w:r>
      <w:r>
        <w:rPr>
          <w:rFonts w:hint="eastAsia" w:ascii="方正仿宋" w:hAnsi="方正仿宋" w:eastAsia="方正仿宋" w:cs="方正仿宋"/>
          <w:color w:val="auto"/>
          <w:sz w:val="32"/>
          <w:szCs w:val="32"/>
          <w:lang w:val="en-US" w:eastAsia="zh-CN"/>
        </w:rPr>
        <w:t>项目要求</w:t>
      </w:r>
      <w:r>
        <w:rPr>
          <w:rFonts w:hint="eastAsia" w:ascii="方正仿宋" w:hAnsi="方正仿宋" w:eastAsia="方正仿宋" w:cs="方正仿宋"/>
          <w:color w:val="auto"/>
          <w:sz w:val="32"/>
          <w:szCs w:val="32"/>
          <w:lang w:eastAsia="zh-CN"/>
        </w:rPr>
        <w:t>”</w:t>
      </w:r>
      <w:r>
        <w:rPr>
          <w:rFonts w:hint="eastAsia" w:ascii="方正仿宋" w:hAnsi="方正仿宋" w:eastAsia="方正仿宋" w:cs="方正仿宋"/>
          <w:color w:val="auto"/>
          <w:sz w:val="32"/>
          <w:szCs w:val="32"/>
        </w:rPr>
        <w:t>。</w:t>
      </w:r>
    </w:p>
    <w:p>
      <w:pPr>
        <w:keepNext w:val="0"/>
        <w:keepLines w:val="0"/>
        <w:pageBreakBefore w:val="0"/>
        <w:widowControl w:val="0"/>
        <w:kinsoku/>
        <w:wordWrap/>
        <w:overflowPunct/>
        <w:topLinePunct w:val="0"/>
        <w:autoSpaceDE/>
        <w:autoSpaceDN/>
        <w:bidi w:val="0"/>
        <w:snapToGrid w:val="0"/>
        <w:spacing w:line="540" w:lineRule="exact"/>
        <w:textAlignment w:val="auto"/>
        <w:rPr>
          <w:rFonts w:hint="eastAsia" w:ascii="黑体" w:hAnsi="黑体" w:eastAsia="黑体" w:cs="Times New Roman"/>
          <w:color w:val="auto"/>
          <w:sz w:val="32"/>
          <w:szCs w:val="32"/>
          <w:lang w:eastAsia="zh-CN"/>
        </w:rPr>
      </w:pPr>
      <w:r>
        <w:rPr>
          <w:rFonts w:ascii="黑体" w:hAnsi="黑体" w:eastAsia="黑体" w:cs="黑体"/>
          <w:color w:val="auto"/>
          <w:sz w:val="32"/>
          <w:szCs w:val="32"/>
        </w:rPr>
        <w:t xml:space="preserve">    </w:t>
      </w:r>
      <w:r>
        <w:rPr>
          <w:rFonts w:hint="eastAsia" w:ascii="黑体" w:hAnsi="黑体" w:eastAsia="黑体" w:cs="黑体"/>
          <w:color w:val="auto"/>
          <w:sz w:val="32"/>
          <w:szCs w:val="32"/>
        </w:rPr>
        <w:t>二、</w:t>
      </w:r>
      <w:r>
        <w:rPr>
          <w:rFonts w:hint="eastAsia" w:ascii="黑体" w:hAnsi="黑体" w:eastAsia="黑体" w:cs="黑体"/>
          <w:color w:val="auto"/>
          <w:sz w:val="32"/>
          <w:szCs w:val="32"/>
          <w:lang w:eastAsia="zh-CN"/>
        </w:rPr>
        <w:t>资金来源</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_GBK" w:hAnsi="宋体" w:eastAsia="方正仿宋_GBK" w:cs="宋体"/>
          <w:color w:val="auto"/>
          <w:sz w:val="32"/>
          <w:szCs w:val="32"/>
        </w:rPr>
      </w:pPr>
      <w:r>
        <w:rPr>
          <w:rFonts w:hint="eastAsia" w:ascii="方正仿宋" w:hAnsi="方正仿宋" w:eastAsia="方正仿宋" w:cs="方正仿宋"/>
          <w:color w:val="auto"/>
          <w:sz w:val="32"/>
          <w:szCs w:val="32"/>
          <w:lang w:eastAsia="zh-CN"/>
        </w:rPr>
        <w:t>自筹</w:t>
      </w:r>
      <w:r>
        <w:rPr>
          <w:rFonts w:hint="eastAsia" w:ascii="方正仿宋_GBK" w:hAnsi="宋体" w:eastAsia="方正仿宋_GBK" w:cs="宋体"/>
          <w:color w:val="auto"/>
          <w:sz w:val="32"/>
          <w:szCs w:val="32"/>
        </w:rPr>
        <w:t xml:space="preserve">   </w:t>
      </w:r>
    </w:p>
    <w:p>
      <w:pPr>
        <w:pStyle w:val="16"/>
        <w:numPr>
          <w:ilvl w:val="0"/>
          <w:numId w:val="0"/>
        </w:numPr>
        <w:tabs>
          <w:tab w:val="clear" w:pos="1260"/>
          <w:tab w:val="clear" w:pos="1685"/>
          <w:tab w:val="clear" w:pos="8400"/>
        </w:tabs>
        <w:ind w:left="660" w:leftChars="0"/>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32"/>
        </w:rPr>
        <w:t>有关</w:t>
      </w:r>
      <w:r>
        <w:rPr>
          <w:rFonts w:hint="eastAsia" w:ascii="黑体" w:hAnsi="黑体" w:eastAsia="黑体" w:cs="黑体"/>
          <w:color w:val="auto"/>
          <w:sz w:val="32"/>
          <w:szCs w:val="32"/>
          <w:lang w:eastAsia="zh-CN"/>
        </w:rPr>
        <w:t>说明</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eastAsia="zh-CN"/>
        </w:rPr>
        <w:t xml:space="preserve">（一） </w:t>
      </w:r>
      <w:r>
        <w:rPr>
          <w:rFonts w:hint="eastAsia" w:ascii="方正仿宋" w:hAnsi="方正仿宋" w:eastAsia="方正仿宋" w:cs="方正仿宋"/>
          <w:color w:val="auto"/>
          <w:sz w:val="32"/>
          <w:szCs w:val="32"/>
          <w:lang w:val="en-US" w:eastAsia="zh-CN"/>
        </w:rPr>
        <w:t>报名方式</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eastAsia="zh-CN"/>
        </w:rPr>
      </w:pPr>
      <w:r>
        <w:rPr>
          <w:rFonts w:hint="eastAsia" w:ascii="方正仿宋" w:hAnsi="方正仿宋" w:eastAsia="方正仿宋" w:cs="方正仿宋"/>
          <w:color w:val="auto"/>
          <w:sz w:val="32"/>
          <w:szCs w:val="32"/>
          <w:lang w:eastAsia="zh-CN"/>
        </w:rPr>
        <w:t>1.拟参与比价的</w:t>
      </w:r>
      <w:r>
        <w:rPr>
          <w:rFonts w:hint="eastAsia" w:ascii="方正仿宋" w:hAnsi="方正仿宋" w:eastAsia="方正仿宋" w:cs="方正仿宋"/>
          <w:color w:val="auto"/>
          <w:sz w:val="32"/>
          <w:szCs w:val="32"/>
          <w:lang w:val="en-US" w:eastAsia="zh-CN"/>
        </w:rPr>
        <w:t>供应商</w:t>
      </w:r>
      <w:r>
        <w:rPr>
          <w:rFonts w:hint="eastAsia" w:ascii="方正仿宋" w:hAnsi="方正仿宋" w:eastAsia="方正仿宋" w:cs="方正仿宋"/>
          <w:color w:val="auto"/>
          <w:sz w:val="32"/>
          <w:szCs w:val="32"/>
          <w:lang w:eastAsia="zh-CN"/>
        </w:rPr>
        <w:t>通过</w:t>
      </w:r>
      <w:r>
        <w:rPr>
          <w:rFonts w:hint="eastAsia" w:ascii="方正仿宋" w:hAnsi="方正仿宋" w:eastAsia="方正仿宋" w:cs="方正仿宋"/>
          <w:color w:val="auto"/>
          <w:sz w:val="32"/>
          <w:szCs w:val="32"/>
          <w:lang w:eastAsia="zh-CN"/>
        </w:rPr>
        <w:fldChar w:fldCharType="begin"/>
      </w:r>
      <w:r>
        <w:rPr>
          <w:rFonts w:hint="eastAsia" w:ascii="方正仿宋" w:hAnsi="方正仿宋" w:eastAsia="方正仿宋" w:cs="方正仿宋"/>
          <w:color w:val="auto"/>
          <w:sz w:val="32"/>
          <w:szCs w:val="32"/>
          <w:lang w:eastAsia="zh-CN"/>
        </w:rPr>
        <w:instrText xml:space="preserve"> HYPERLINK "http://www.bnzw.gov.cn/login/index.aspx" \t "_blank" </w:instrText>
      </w:r>
      <w:r>
        <w:rPr>
          <w:rFonts w:hint="eastAsia" w:ascii="方正仿宋" w:hAnsi="方正仿宋" w:eastAsia="方正仿宋" w:cs="方正仿宋"/>
          <w:color w:val="auto"/>
          <w:sz w:val="32"/>
          <w:szCs w:val="32"/>
          <w:lang w:eastAsia="zh-CN"/>
        </w:rPr>
        <w:fldChar w:fldCharType="separate"/>
      </w:r>
      <w:r>
        <w:rPr>
          <w:rFonts w:hint="eastAsia" w:ascii="方正仿宋" w:hAnsi="方正仿宋" w:eastAsia="方正仿宋" w:cs="方正仿宋"/>
          <w:color w:val="auto"/>
          <w:sz w:val="32"/>
          <w:szCs w:val="32"/>
          <w:lang w:eastAsia="zh-CN"/>
        </w:rPr>
        <w:t>重庆市巴南区第二人民医院网站</w:t>
      </w:r>
      <w:r>
        <w:rPr>
          <w:rFonts w:hint="eastAsia" w:ascii="方正仿宋" w:hAnsi="方正仿宋" w:eastAsia="方正仿宋" w:cs="方正仿宋"/>
          <w:color w:val="auto"/>
          <w:sz w:val="32"/>
          <w:szCs w:val="32"/>
          <w:lang w:eastAsia="zh-CN"/>
        </w:rPr>
        <w:fldChar w:fldCharType="end"/>
      </w:r>
      <w:r>
        <w:rPr>
          <w:rFonts w:hint="eastAsia" w:ascii="方正仿宋" w:hAnsi="方正仿宋" w:eastAsia="方正仿宋" w:cs="方正仿宋"/>
          <w:color w:val="auto"/>
          <w:sz w:val="32"/>
          <w:szCs w:val="32"/>
          <w:lang w:val="en-US" w:eastAsia="zh-CN"/>
        </w:rPr>
        <w:t>（</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https://www.bnqhxyy.cn/</w:t>
      </w:r>
      <w:r>
        <w:rPr>
          <w:rFonts w:hint="eastAsia" w:ascii="方正仿宋" w:hAnsi="方正仿宋" w:eastAsia="方正仿宋" w:cs="方正仿宋"/>
          <w:color w:val="auto"/>
          <w:sz w:val="32"/>
          <w:szCs w:val="32"/>
          <w:lang w:val="en-US" w:eastAsia="zh-CN"/>
        </w:rPr>
        <w:t>）</w:t>
      </w:r>
      <w:r>
        <w:rPr>
          <w:rFonts w:hint="eastAsia" w:ascii="方正仿宋" w:hAnsi="方正仿宋" w:eastAsia="方正仿宋" w:cs="方正仿宋"/>
          <w:color w:val="auto"/>
          <w:sz w:val="32"/>
          <w:szCs w:val="32"/>
          <w:lang w:eastAsia="zh-CN"/>
        </w:rPr>
        <w:t>获取本项</w:t>
      </w:r>
      <w:r>
        <w:rPr>
          <w:rFonts w:hint="eastAsia" w:ascii="方正仿宋" w:hAnsi="方正仿宋" w:eastAsia="方正仿宋" w:cs="方正仿宋"/>
          <w:color w:val="auto"/>
          <w:sz w:val="32"/>
          <w:szCs w:val="32"/>
          <w:lang w:val="en-US" w:eastAsia="zh-CN"/>
        </w:rPr>
        <w:t>目比价</w:t>
      </w:r>
      <w:r>
        <w:rPr>
          <w:rFonts w:hint="eastAsia" w:ascii="方正仿宋" w:hAnsi="方正仿宋" w:eastAsia="方正仿宋" w:cs="方正仿宋"/>
          <w:color w:val="auto"/>
          <w:sz w:val="32"/>
          <w:szCs w:val="32"/>
          <w:lang w:eastAsia="zh-CN"/>
        </w:rPr>
        <w:t>文件（不提供现场发售）。</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2.</w:t>
      </w:r>
      <w:r>
        <w:rPr>
          <w:rFonts w:hint="eastAsia" w:ascii="方正仿宋" w:hAnsi="方正仿宋" w:eastAsia="方正仿宋" w:cs="方正仿宋"/>
          <w:color w:val="auto"/>
          <w:sz w:val="32"/>
          <w:szCs w:val="32"/>
          <w:lang w:eastAsia="zh-CN"/>
        </w:rPr>
        <w:t>拟参选的</w:t>
      </w:r>
      <w:r>
        <w:rPr>
          <w:rFonts w:hint="eastAsia" w:ascii="方正仿宋" w:hAnsi="方正仿宋" w:eastAsia="方正仿宋" w:cs="方正仿宋"/>
          <w:color w:val="auto"/>
          <w:sz w:val="32"/>
          <w:szCs w:val="32"/>
          <w:lang w:val="en-US" w:eastAsia="zh-CN"/>
        </w:rPr>
        <w:t>供应商报名获取比价文书</w:t>
      </w:r>
      <w:r>
        <w:rPr>
          <w:rFonts w:hint="eastAsia" w:ascii="方正仿宋" w:hAnsi="方正仿宋" w:eastAsia="方正仿宋" w:cs="方正仿宋"/>
          <w:color w:val="auto"/>
          <w:sz w:val="32"/>
          <w:szCs w:val="32"/>
          <w:lang w:eastAsia="zh-CN"/>
        </w:rPr>
        <w:t>后均视为已知晓所有比价实质性内容，</w:t>
      </w:r>
      <w:r>
        <w:rPr>
          <w:rFonts w:hint="eastAsia" w:ascii="方正仿宋" w:hAnsi="方正仿宋" w:eastAsia="方正仿宋" w:cs="方正仿宋"/>
          <w:color w:val="auto"/>
          <w:sz w:val="32"/>
          <w:szCs w:val="32"/>
          <w:lang w:val="en-US" w:eastAsia="zh-CN"/>
        </w:rPr>
        <w:t>且认同相关要求。</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方正仿宋" w:hAnsi="方正仿宋" w:eastAsia="方正仿宋" w:cs="方正仿宋"/>
          <w:color w:val="FF0000"/>
          <w:sz w:val="32"/>
          <w:szCs w:val="32"/>
          <w:lang w:val="en-US" w:eastAsia="zh-CN"/>
        </w:rPr>
      </w:pPr>
      <w:r>
        <w:rPr>
          <w:rFonts w:hint="eastAsia" w:ascii="方正仿宋" w:hAnsi="方正仿宋" w:eastAsia="方正仿宋" w:cs="方正仿宋"/>
          <w:color w:val="FF0000"/>
          <w:sz w:val="32"/>
          <w:szCs w:val="32"/>
          <w:lang w:eastAsia="zh-CN"/>
        </w:rPr>
        <w:t>（二）</w:t>
      </w:r>
      <w:r>
        <w:rPr>
          <w:rFonts w:hint="eastAsia" w:ascii="仿宋_GB2312" w:hAnsi="Times New Roman" w:eastAsia="仿宋_GB2312" w:cs="仿宋_GB2312"/>
          <w:color w:val="FF0000"/>
          <w:sz w:val="32"/>
          <w:szCs w:val="32"/>
          <w:highlight w:val="none"/>
          <w:lang w:val="en-US" w:eastAsia="zh-CN"/>
        </w:rPr>
        <w:t>响应文书递交时间：2026年10月14日北京时间14:00—14:30；递交地点：重庆市巴南区第二人民医院采购办公室。</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eastAsia="zh-CN"/>
        </w:rPr>
      </w:pPr>
      <w:r>
        <w:rPr>
          <w:rFonts w:hint="eastAsia" w:ascii="方正仿宋" w:hAnsi="方正仿宋" w:eastAsia="方正仿宋" w:cs="方正仿宋"/>
          <w:color w:val="auto"/>
          <w:sz w:val="32"/>
          <w:szCs w:val="32"/>
          <w:lang w:eastAsia="zh-CN"/>
        </w:rPr>
        <w:t>（三）比价地点：重庆市巴南区第二人民医院</w:t>
      </w:r>
      <w:r>
        <w:rPr>
          <w:rFonts w:hint="eastAsia" w:ascii="方正仿宋" w:hAnsi="方正仿宋" w:eastAsia="方正仿宋" w:cs="方正仿宋"/>
          <w:color w:val="auto"/>
          <w:sz w:val="32"/>
          <w:szCs w:val="32"/>
          <w:lang w:val="en-US" w:eastAsia="zh-CN"/>
        </w:rPr>
        <w:t>临时办公用房</w:t>
      </w:r>
      <w:r>
        <w:rPr>
          <w:rFonts w:hint="eastAsia" w:ascii="方正仿宋" w:hAnsi="方正仿宋" w:eastAsia="方正仿宋" w:cs="方正仿宋"/>
          <w:color w:val="auto"/>
          <w:sz w:val="32"/>
          <w:szCs w:val="32"/>
          <w:lang w:eastAsia="zh-CN"/>
        </w:rPr>
        <w:t>会议室。</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（四）其他</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_GBK" w:hAnsi="宋体" w:eastAsia="方正仿宋_GBK" w:cs="宋体"/>
          <w:color w:val="auto"/>
          <w:sz w:val="32"/>
          <w:szCs w:val="32"/>
          <w:lang w:eastAsia="zh-CN"/>
        </w:rPr>
      </w:pPr>
      <w:r>
        <w:rPr>
          <w:rFonts w:hint="eastAsia" w:ascii="方正仿宋" w:hAnsi="方正仿宋" w:eastAsia="方正仿宋" w:cs="方正仿宋"/>
          <w:color w:val="auto"/>
          <w:sz w:val="32"/>
          <w:szCs w:val="32"/>
          <w:lang w:val="en-US" w:eastAsia="zh-CN"/>
        </w:rPr>
        <w:t>本项目不接受联合体招标。</w:t>
      </w:r>
    </w:p>
    <w:p>
      <w:pPr>
        <w:keepNext w:val="0"/>
        <w:keepLines w:val="0"/>
        <w:pageBreakBefore w:val="0"/>
        <w:widowControl w:val="0"/>
        <w:kinsoku/>
        <w:wordWrap/>
        <w:overflowPunct/>
        <w:topLinePunct w:val="0"/>
        <w:autoSpaceDE/>
        <w:autoSpaceDN/>
        <w:bidi w:val="0"/>
        <w:snapToGrid w:val="0"/>
        <w:spacing w:line="540" w:lineRule="exact"/>
        <w:ind w:firstLine="640" w:firstLineChars="200"/>
        <w:textAlignment w:val="auto"/>
        <w:rPr>
          <w:rFonts w:ascii="黑体" w:hAnsi="黑体" w:eastAsia="黑体" w:cs="Times New Roman"/>
          <w:color w:val="auto"/>
          <w:sz w:val="32"/>
          <w:szCs w:val="32"/>
        </w:rPr>
      </w:pPr>
      <w:r>
        <w:rPr>
          <w:rFonts w:hint="eastAsia" w:ascii="黑体" w:hAnsi="黑体" w:eastAsia="黑体" w:cs="黑体"/>
          <w:color w:val="auto"/>
          <w:sz w:val="32"/>
          <w:szCs w:val="32"/>
          <w:lang w:eastAsia="zh-CN"/>
        </w:rPr>
        <w:t>四</w:t>
      </w:r>
      <w:r>
        <w:rPr>
          <w:rFonts w:hint="eastAsia" w:ascii="黑体" w:hAnsi="黑体" w:eastAsia="黑体" w:cs="黑体"/>
          <w:color w:val="auto"/>
          <w:sz w:val="32"/>
          <w:szCs w:val="32"/>
        </w:rPr>
        <w:t>、</w:t>
      </w:r>
      <w:r>
        <w:rPr>
          <w:rFonts w:hint="eastAsia" w:ascii="黑体" w:hAnsi="黑体" w:eastAsia="黑体" w:cs="黑体"/>
          <w:color w:val="auto"/>
          <w:sz w:val="32"/>
          <w:szCs w:val="32"/>
          <w:lang w:eastAsia="zh-CN"/>
        </w:rPr>
        <w:t>比价</w:t>
      </w:r>
      <w:r>
        <w:rPr>
          <w:rFonts w:hint="eastAsia" w:ascii="黑体" w:hAnsi="黑体" w:eastAsia="黑体" w:cs="黑体"/>
          <w:color w:val="auto"/>
          <w:sz w:val="32"/>
          <w:szCs w:val="32"/>
        </w:rPr>
        <w:t>有关规定</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eastAsia="zh-CN"/>
        </w:rPr>
      </w:pPr>
      <w:r>
        <w:rPr>
          <w:rFonts w:hint="eastAsia" w:ascii="方正仿宋" w:hAnsi="方正仿宋" w:eastAsia="方正仿宋" w:cs="方正仿宋"/>
          <w:color w:val="auto"/>
          <w:sz w:val="32"/>
          <w:szCs w:val="32"/>
          <w:lang w:eastAsia="zh-CN"/>
        </w:rPr>
        <w:t>（一）法定代表人为同一个人的两个及两个以上母公司、全资子公司及其控股公司，都不得在同一项目中同时参与比价</w:t>
      </w:r>
      <w:r>
        <w:rPr>
          <w:rFonts w:hint="eastAsia" w:ascii="方正仿宋" w:hAnsi="方正仿宋" w:eastAsia="方正仿宋" w:cs="方正仿宋"/>
          <w:color w:val="auto"/>
          <w:sz w:val="32"/>
          <w:szCs w:val="32"/>
          <w:lang w:val="en-US" w:eastAsia="zh-CN"/>
        </w:rPr>
        <w:t>采购</w:t>
      </w:r>
      <w:r>
        <w:rPr>
          <w:rFonts w:hint="eastAsia" w:ascii="方正仿宋" w:hAnsi="方正仿宋" w:eastAsia="方正仿宋" w:cs="方正仿宋"/>
          <w:color w:val="auto"/>
          <w:sz w:val="32"/>
          <w:szCs w:val="32"/>
          <w:lang w:eastAsia="zh-CN"/>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eastAsia="zh-CN"/>
        </w:rPr>
      </w:pPr>
      <w:r>
        <w:rPr>
          <w:rFonts w:hint="eastAsia" w:ascii="方正仿宋" w:hAnsi="方正仿宋" w:eastAsia="方正仿宋" w:cs="方正仿宋"/>
          <w:color w:val="auto"/>
          <w:sz w:val="32"/>
          <w:szCs w:val="32"/>
          <w:lang w:eastAsia="zh-CN"/>
        </w:rPr>
        <w:t>（二）同一合同包的货物，制造商参与比价的，不得再委托代理商参与。</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eastAsia="zh-CN"/>
        </w:rPr>
      </w:pPr>
      <w:r>
        <w:rPr>
          <w:rFonts w:hint="eastAsia" w:ascii="方正仿宋" w:hAnsi="方正仿宋" w:eastAsia="方正仿宋" w:cs="方正仿宋"/>
          <w:color w:val="auto"/>
          <w:sz w:val="32"/>
          <w:szCs w:val="32"/>
          <w:lang w:eastAsia="zh-CN"/>
        </w:rPr>
        <w:t>（三）凡有意参加</w:t>
      </w:r>
      <w:r>
        <w:rPr>
          <w:rFonts w:hint="eastAsia" w:ascii="方正仿宋" w:hAnsi="方正仿宋" w:eastAsia="方正仿宋" w:cs="方正仿宋"/>
          <w:color w:val="auto"/>
          <w:sz w:val="32"/>
          <w:szCs w:val="32"/>
          <w:lang w:val="en-US" w:eastAsia="zh-CN"/>
        </w:rPr>
        <w:t>比价</w:t>
      </w:r>
      <w:r>
        <w:rPr>
          <w:rFonts w:hint="eastAsia" w:ascii="方正仿宋" w:hAnsi="方正仿宋" w:eastAsia="方正仿宋" w:cs="方正仿宋"/>
          <w:color w:val="auto"/>
          <w:sz w:val="32"/>
          <w:szCs w:val="32"/>
          <w:lang w:eastAsia="zh-CN"/>
        </w:rPr>
        <w:t>的供应商，请于公告发布之日起至报名截止时间之前，在</w:t>
      </w:r>
      <w:r>
        <w:rPr>
          <w:rFonts w:hint="eastAsia" w:ascii="方正仿宋" w:hAnsi="方正仿宋" w:eastAsia="方正仿宋" w:cs="方正仿宋"/>
          <w:color w:val="auto"/>
          <w:sz w:val="32"/>
          <w:szCs w:val="32"/>
          <w:lang w:eastAsia="zh-CN"/>
        </w:rPr>
        <w:fldChar w:fldCharType="begin"/>
      </w:r>
      <w:r>
        <w:rPr>
          <w:rFonts w:hint="eastAsia" w:ascii="方正仿宋" w:hAnsi="方正仿宋" w:eastAsia="方正仿宋" w:cs="方正仿宋"/>
          <w:color w:val="auto"/>
          <w:sz w:val="32"/>
          <w:szCs w:val="32"/>
          <w:lang w:eastAsia="zh-CN"/>
        </w:rPr>
        <w:instrText xml:space="preserve"> HYPERLINK "http://www.bnzw.gov.cn/login/index.aspx" \t "_blank" </w:instrText>
      </w:r>
      <w:r>
        <w:rPr>
          <w:rFonts w:hint="eastAsia" w:ascii="方正仿宋" w:hAnsi="方正仿宋" w:eastAsia="方正仿宋" w:cs="方正仿宋"/>
          <w:color w:val="auto"/>
          <w:sz w:val="32"/>
          <w:szCs w:val="32"/>
          <w:lang w:eastAsia="zh-CN"/>
        </w:rPr>
        <w:fldChar w:fldCharType="separate"/>
      </w:r>
      <w:r>
        <w:rPr>
          <w:rFonts w:hint="eastAsia" w:ascii="方正仿宋" w:hAnsi="方正仿宋" w:eastAsia="方正仿宋" w:cs="方正仿宋"/>
          <w:color w:val="auto"/>
          <w:sz w:val="32"/>
          <w:szCs w:val="32"/>
          <w:lang w:eastAsia="zh-CN"/>
        </w:rPr>
        <w:t>重庆市巴南区第二人民医院网站</w:t>
      </w:r>
      <w:r>
        <w:rPr>
          <w:rFonts w:hint="eastAsia" w:ascii="方正仿宋" w:hAnsi="方正仿宋" w:eastAsia="方正仿宋" w:cs="方正仿宋"/>
          <w:color w:val="auto"/>
          <w:sz w:val="32"/>
          <w:szCs w:val="32"/>
          <w:lang w:eastAsia="zh-CN"/>
        </w:rPr>
        <w:fldChar w:fldCharType="end"/>
      </w:r>
      <w:r>
        <w:rPr>
          <w:rFonts w:hint="eastAsia" w:ascii="方正仿宋" w:hAnsi="方正仿宋" w:eastAsia="方正仿宋" w:cs="方正仿宋"/>
          <w:color w:val="auto"/>
          <w:sz w:val="32"/>
          <w:szCs w:val="32"/>
          <w:lang w:val="en-US" w:eastAsia="zh-CN"/>
        </w:rPr>
        <w:t>（</w:t>
      </w:r>
      <w:r>
        <w:rPr>
          <w:rFonts w:hint="eastAsia" w:ascii="仿宋_GB2312" w:hAnsi="Times New Roman" w:eastAsia="仿宋_GB2312" w:cs="仿宋_GB2312"/>
          <w:color w:val="000000" w:themeColor="text1"/>
          <w:sz w:val="32"/>
          <w:szCs w:val="32"/>
          <w:lang w:val="en-US" w:eastAsia="zh-CN"/>
          <w14:textFill>
            <w14:solidFill>
              <w14:schemeClr w14:val="tx1"/>
            </w14:solidFill>
          </w14:textFill>
        </w:rPr>
        <w:t>https://www.bnqhxyy.cn/</w:t>
      </w:r>
      <w:r>
        <w:rPr>
          <w:rFonts w:hint="eastAsia" w:ascii="方正仿宋" w:hAnsi="方正仿宋" w:eastAsia="方正仿宋" w:cs="方正仿宋"/>
          <w:color w:val="auto"/>
          <w:sz w:val="32"/>
          <w:szCs w:val="32"/>
          <w:lang w:val="en-US" w:eastAsia="zh-CN"/>
        </w:rPr>
        <w:t>）</w:t>
      </w:r>
      <w:r>
        <w:rPr>
          <w:rFonts w:hint="eastAsia" w:ascii="方正仿宋" w:hAnsi="方正仿宋" w:eastAsia="方正仿宋" w:cs="方正仿宋"/>
          <w:color w:val="auto"/>
          <w:sz w:val="32"/>
          <w:szCs w:val="32"/>
          <w:lang w:eastAsia="zh-CN"/>
        </w:rPr>
        <w:t>下载查看本项目需求文件以及变更公告等比价</w:t>
      </w:r>
      <w:r>
        <w:rPr>
          <w:rFonts w:hint="eastAsia" w:ascii="方正仿宋" w:hAnsi="方正仿宋" w:eastAsia="方正仿宋" w:cs="方正仿宋"/>
          <w:color w:val="auto"/>
          <w:sz w:val="32"/>
          <w:szCs w:val="32"/>
          <w:lang w:val="en-US" w:eastAsia="zh-CN"/>
        </w:rPr>
        <w:t>采购</w:t>
      </w:r>
      <w:r>
        <w:rPr>
          <w:rFonts w:hint="eastAsia" w:ascii="方正仿宋" w:hAnsi="方正仿宋" w:eastAsia="方正仿宋" w:cs="方正仿宋"/>
          <w:color w:val="auto"/>
          <w:sz w:val="32"/>
          <w:szCs w:val="32"/>
          <w:lang w:eastAsia="zh-CN"/>
        </w:rPr>
        <w:t>前公布的所有项目资料，无论供应商下载查看与否，均视为已知晓所有比价</w:t>
      </w:r>
      <w:r>
        <w:rPr>
          <w:rFonts w:hint="eastAsia" w:ascii="方正仿宋" w:hAnsi="方正仿宋" w:eastAsia="方正仿宋" w:cs="方正仿宋"/>
          <w:color w:val="auto"/>
          <w:sz w:val="32"/>
          <w:szCs w:val="32"/>
          <w:lang w:val="en-US" w:eastAsia="zh-CN"/>
        </w:rPr>
        <w:t>采购</w:t>
      </w:r>
      <w:r>
        <w:rPr>
          <w:rFonts w:hint="eastAsia" w:ascii="方正仿宋" w:hAnsi="方正仿宋" w:eastAsia="方正仿宋" w:cs="方正仿宋"/>
          <w:color w:val="auto"/>
          <w:sz w:val="32"/>
          <w:szCs w:val="32"/>
          <w:lang w:eastAsia="zh-CN"/>
        </w:rPr>
        <w:t>实质性要求内容。</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eastAsia="zh-CN"/>
        </w:rPr>
      </w:pPr>
      <w:r>
        <w:rPr>
          <w:rFonts w:hint="eastAsia" w:ascii="方正仿宋" w:hAnsi="方正仿宋" w:eastAsia="方正仿宋" w:cs="方正仿宋"/>
          <w:color w:val="auto"/>
          <w:sz w:val="32"/>
          <w:szCs w:val="32"/>
          <w:lang w:eastAsia="zh-CN"/>
        </w:rPr>
        <w:t>（四）无论比价结果如何，供应商参与本项目的所有费用均由供应商自行承担。</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（五）供应商不得围标、串标，如违反采购相关法律法规，将纳入失信供应商处理。</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eastAsia="zh-CN"/>
        </w:rPr>
      </w:pPr>
      <w:r>
        <w:rPr>
          <w:rFonts w:hint="eastAsia" w:ascii="方正仿宋" w:hAnsi="方正仿宋" w:eastAsia="方正仿宋" w:cs="方正仿宋"/>
          <w:color w:val="auto"/>
          <w:sz w:val="32"/>
          <w:szCs w:val="32"/>
          <w:lang w:val="en-US" w:eastAsia="zh-CN"/>
        </w:rPr>
        <w:t>（六）</w:t>
      </w:r>
      <w:r>
        <w:rPr>
          <w:rFonts w:hint="eastAsia" w:ascii="方正仿宋" w:hAnsi="方正仿宋" w:eastAsia="方正仿宋" w:cs="方正仿宋"/>
          <w:color w:val="auto"/>
          <w:sz w:val="32"/>
          <w:szCs w:val="32"/>
          <w:lang w:eastAsia="zh-CN"/>
        </w:rPr>
        <w:t>供应商必须严格按照</w:t>
      </w:r>
      <w:r>
        <w:rPr>
          <w:rFonts w:hint="eastAsia" w:ascii="方正仿宋" w:hAnsi="方正仿宋" w:eastAsia="方正仿宋" w:cs="方正仿宋"/>
          <w:color w:val="auto"/>
          <w:sz w:val="32"/>
          <w:szCs w:val="32"/>
          <w:lang w:val="en-US" w:eastAsia="zh-CN"/>
        </w:rPr>
        <w:t>货物</w:t>
      </w:r>
      <w:r>
        <w:rPr>
          <w:rFonts w:hint="eastAsia" w:ascii="方正仿宋" w:hAnsi="方正仿宋" w:eastAsia="方正仿宋" w:cs="方正仿宋"/>
          <w:color w:val="auto"/>
          <w:sz w:val="32"/>
          <w:szCs w:val="32"/>
          <w:lang w:eastAsia="zh-CN"/>
        </w:rPr>
        <w:t>要求</w:t>
      </w:r>
      <w:r>
        <w:rPr>
          <w:rFonts w:hint="eastAsia" w:ascii="方正仿宋" w:hAnsi="方正仿宋" w:eastAsia="方正仿宋" w:cs="方正仿宋"/>
          <w:color w:val="auto"/>
          <w:sz w:val="32"/>
          <w:szCs w:val="32"/>
          <w:lang w:val="en-US" w:eastAsia="zh-CN"/>
        </w:rPr>
        <w:t>及商务条款</w:t>
      </w:r>
      <w:r>
        <w:rPr>
          <w:rFonts w:hint="eastAsia" w:ascii="方正仿宋" w:hAnsi="方正仿宋" w:eastAsia="方正仿宋" w:cs="方正仿宋"/>
          <w:color w:val="auto"/>
          <w:sz w:val="32"/>
          <w:szCs w:val="32"/>
          <w:lang w:eastAsia="zh-CN"/>
        </w:rPr>
        <w:t>投报与之要求相符或高于的货物</w:t>
      </w:r>
      <w:r>
        <w:rPr>
          <w:rFonts w:hint="eastAsia" w:ascii="方正仿宋" w:hAnsi="方正仿宋" w:eastAsia="方正仿宋" w:cs="方正仿宋"/>
          <w:color w:val="auto"/>
          <w:sz w:val="32"/>
          <w:szCs w:val="32"/>
          <w:lang w:val="en-US" w:eastAsia="zh-CN"/>
        </w:rPr>
        <w:t>及服务</w:t>
      </w:r>
      <w:r>
        <w:rPr>
          <w:rFonts w:hint="eastAsia" w:ascii="方正仿宋" w:hAnsi="方正仿宋" w:eastAsia="方正仿宋" w:cs="方正仿宋"/>
          <w:color w:val="auto"/>
          <w:sz w:val="32"/>
          <w:szCs w:val="32"/>
          <w:lang w:eastAsia="zh-CN"/>
        </w:rPr>
        <w:t>，若其中任意</w:t>
      </w:r>
      <w:r>
        <w:rPr>
          <w:rFonts w:hint="eastAsia" w:ascii="方正仿宋" w:hAnsi="方正仿宋" w:eastAsia="方正仿宋" w:cs="方正仿宋"/>
          <w:color w:val="auto"/>
          <w:sz w:val="32"/>
          <w:szCs w:val="32"/>
          <w:lang w:val="en-US" w:eastAsia="zh-CN"/>
        </w:rPr>
        <w:t>条款</w:t>
      </w:r>
      <w:r>
        <w:rPr>
          <w:rFonts w:hint="eastAsia" w:ascii="方正仿宋" w:hAnsi="方正仿宋" w:eastAsia="方正仿宋" w:cs="方正仿宋"/>
          <w:color w:val="auto"/>
          <w:sz w:val="32"/>
          <w:szCs w:val="32"/>
          <w:lang w:eastAsia="zh-CN"/>
        </w:rPr>
        <w:t>不能满足，则视为无效报价。</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_GBK" w:hAnsi="宋体" w:eastAsia="方正仿宋_GBK" w:cs="宋体"/>
          <w:color w:val="auto"/>
          <w:sz w:val="32"/>
          <w:szCs w:val="32"/>
          <w:lang w:eastAsia="zh-CN"/>
        </w:rPr>
      </w:pPr>
      <w:r>
        <w:rPr>
          <w:rFonts w:hint="eastAsia" w:ascii="方正仿宋" w:hAnsi="方正仿宋" w:eastAsia="方正仿宋" w:cs="方正仿宋"/>
          <w:color w:val="auto"/>
          <w:sz w:val="32"/>
          <w:szCs w:val="32"/>
          <w:lang w:eastAsia="zh-CN"/>
        </w:rPr>
        <w:t>（</w:t>
      </w:r>
      <w:r>
        <w:rPr>
          <w:rFonts w:hint="eastAsia" w:ascii="方正仿宋" w:hAnsi="方正仿宋" w:eastAsia="方正仿宋" w:cs="方正仿宋"/>
          <w:color w:val="auto"/>
          <w:sz w:val="32"/>
          <w:szCs w:val="32"/>
          <w:lang w:val="en-US" w:eastAsia="zh-CN"/>
        </w:rPr>
        <w:t>七</w:t>
      </w:r>
      <w:r>
        <w:rPr>
          <w:rFonts w:hint="eastAsia" w:ascii="方正仿宋" w:hAnsi="方正仿宋" w:eastAsia="方正仿宋" w:cs="方正仿宋"/>
          <w:color w:val="auto"/>
          <w:sz w:val="32"/>
          <w:szCs w:val="32"/>
          <w:lang w:eastAsia="zh-CN"/>
        </w:rPr>
        <w:t>）成交供应商提供的</w:t>
      </w:r>
      <w:r>
        <w:rPr>
          <w:rFonts w:hint="eastAsia" w:ascii="方正仿宋" w:hAnsi="方正仿宋" w:eastAsia="方正仿宋" w:cs="方正仿宋"/>
          <w:color w:val="auto"/>
          <w:sz w:val="32"/>
          <w:szCs w:val="32"/>
          <w:lang w:val="en-US" w:eastAsia="zh-CN"/>
        </w:rPr>
        <w:t>货物</w:t>
      </w:r>
      <w:r>
        <w:rPr>
          <w:rFonts w:hint="eastAsia" w:ascii="方正仿宋" w:hAnsi="方正仿宋" w:eastAsia="方正仿宋" w:cs="方正仿宋"/>
          <w:color w:val="auto"/>
          <w:sz w:val="32"/>
          <w:szCs w:val="32"/>
          <w:lang w:eastAsia="zh-CN"/>
        </w:rPr>
        <w:t>必须符合</w:t>
      </w:r>
      <w:r>
        <w:rPr>
          <w:rFonts w:hint="eastAsia" w:ascii="方正仿宋" w:hAnsi="方正仿宋" w:eastAsia="方正仿宋" w:cs="方正仿宋"/>
          <w:color w:val="auto"/>
          <w:sz w:val="32"/>
          <w:szCs w:val="32"/>
          <w:lang w:val="en-US" w:eastAsia="zh-CN"/>
        </w:rPr>
        <w:t>相关</w:t>
      </w:r>
      <w:r>
        <w:rPr>
          <w:rFonts w:hint="eastAsia" w:ascii="方正仿宋" w:hAnsi="方正仿宋" w:eastAsia="方正仿宋" w:cs="方正仿宋"/>
          <w:color w:val="auto"/>
          <w:sz w:val="32"/>
          <w:szCs w:val="32"/>
          <w:lang w:eastAsia="zh-CN"/>
        </w:rPr>
        <w:t>行业标准，如达不到相关标准，采购人有权向成交供应商提出解除合同。</w:t>
      </w:r>
    </w:p>
    <w:p>
      <w:pPr>
        <w:keepNext w:val="0"/>
        <w:keepLines w:val="0"/>
        <w:pageBreakBefore w:val="0"/>
        <w:widowControl w:val="0"/>
        <w:kinsoku/>
        <w:wordWrap/>
        <w:overflowPunct/>
        <w:topLinePunct w:val="0"/>
        <w:autoSpaceDE/>
        <w:autoSpaceDN/>
        <w:bidi w:val="0"/>
        <w:adjustRightInd/>
        <w:snapToGrid w:val="0"/>
        <w:spacing w:line="440" w:lineRule="exact"/>
        <w:ind w:firstLine="660"/>
        <w:textAlignment w:val="auto"/>
        <w:rPr>
          <w:rFonts w:ascii="黑体" w:hAnsi="黑体" w:eastAsia="黑体" w:cs="Times New Roman"/>
          <w:color w:val="auto"/>
          <w:sz w:val="32"/>
          <w:szCs w:val="32"/>
        </w:rPr>
      </w:pPr>
      <w:r>
        <w:rPr>
          <w:rFonts w:hint="eastAsia" w:ascii="黑体" w:hAnsi="黑体" w:eastAsia="黑体" w:cs="黑体"/>
          <w:color w:val="auto"/>
          <w:sz w:val="32"/>
          <w:szCs w:val="32"/>
          <w:lang w:eastAsia="zh-CN"/>
        </w:rPr>
        <w:t>五</w:t>
      </w:r>
      <w:r>
        <w:rPr>
          <w:rFonts w:hint="eastAsia" w:ascii="黑体" w:hAnsi="黑体" w:eastAsia="黑体" w:cs="黑体"/>
          <w:color w:val="auto"/>
          <w:sz w:val="32"/>
          <w:szCs w:val="32"/>
        </w:rPr>
        <w:t>、项目</w:t>
      </w:r>
      <w:r>
        <w:rPr>
          <w:rFonts w:hint="eastAsia" w:ascii="黑体" w:hAnsi="黑体" w:eastAsia="黑体" w:cs="黑体"/>
          <w:color w:val="auto"/>
          <w:sz w:val="32"/>
          <w:szCs w:val="32"/>
          <w:lang w:val="en-US" w:eastAsia="zh-CN"/>
        </w:rPr>
        <w:t>参数</w:t>
      </w:r>
      <w:r>
        <w:rPr>
          <w:rFonts w:hint="eastAsia" w:ascii="黑体" w:hAnsi="黑体" w:eastAsia="黑体" w:cs="黑体"/>
          <w:color w:val="auto"/>
          <w:sz w:val="32"/>
          <w:szCs w:val="32"/>
        </w:rPr>
        <w:t>要求</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eastAsia="zh-CN"/>
        </w:rPr>
        <w:t>（一）项目地点：重庆市巴南区花溪街道土桥正街</w:t>
      </w:r>
      <w:r>
        <w:rPr>
          <w:rFonts w:hint="eastAsia" w:ascii="方正仿宋" w:hAnsi="方正仿宋" w:eastAsia="方正仿宋" w:cs="方正仿宋"/>
          <w:color w:val="auto"/>
          <w:sz w:val="32"/>
          <w:szCs w:val="32"/>
          <w:lang w:val="en-US" w:eastAsia="zh-CN"/>
        </w:rPr>
        <w:t>12号。</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eastAsia="zh-CN"/>
        </w:rPr>
        <w:t>（二）项目背景</w:t>
      </w:r>
      <w:r>
        <w:rPr>
          <w:rFonts w:hint="eastAsia" w:ascii="方正仿宋" w:hAnsi="方正仿宋" w:eastAsia="方正仿宋" w:cs="方正仿宋"/>
          <w:color w:val="auto"/>
          <w:sz w:val="32"/>
          <w:szCs w:val="32"/>
          <w:lang w:val="en-US" w:eastAsia="zh-CN"/>
        </w:rPr>
        <w:t>：拟对花溪街道社区卫生服务中心污水处理站进行改造，面积约180㎡，包括沉淀池39㎡、消毒池33㎡、取样池18㎡、斜管池36㎡、过虑池36㎡等各类混凝土水池。</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eastAsia="zh-CN"/>
        </w:rPr>
      </w:pPr>
      <w:r>
        <w:rPr>
          <w:rFonts w:hint="eastAsia" w:ascii="方正仿宋" w:hAnsi="方正仿宋" w:eastAsia="方正仿宋" w:cs="方正仿宋"/>
          <w:color w:val="auto"/>
          <w:sz w:val="32"/>
          <w:szCs w:val="32"/>
          <w:lang w:eastAsia="zh-CN"/>
        </w:rPr>
        <w:t>（三）质量要求：符合国家、行业或者地方相关有效的标准、规程、技术条例，达到合格标准。</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（四）改造范围</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1.清掏：作业前需提前向采购人完成报备手续；</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（1）组织工人布置好施工现场，摆放安全锥、安全警示标志、拉好警示带、疏散周围人群；</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（2）做好安全防护，安排吸污车对化粪池进行清掏见底作业；</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（3）使用消防水对化粪池池体底部进行冲洗，冲洗完后，再安排吸污车进行清掏作业，反复作业后，达到池体内干净；</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（4）更换2吨的石英砂及1吨活性炭。</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2.改造：对池体进行气体检测，确认安全后施工；</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（1）检查各池体是否有裂缝，（如有使用快干水泥对所有破损和裂痕的墙体进行修补除）；</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（2）设置注浆口，间距200—300mm；打注浆孔，斜跨裂缝打孔深350mm以上，并埋设专制金属注浆嘴进行注浆作业；</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（3）池壁及池底做40mm厚1:2.5聚合物水泥防水砂浆；</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（4）每隔一段距离钉上不锈钢钉子，挂上细孔钢丝网，再对池体进行40</w:t>
      </w:r>
      <w:r>
        <w:rPr>
          <w:rFonts w:hint="eastAsia" w:ascii="方正仿宋" w:hAnsi="方正仿宋" w:eastAsia="方正仿宋" w:cs="方正仿宋"/>
          <w:color w:val="auto"/>
          <w:sz w:val="32"/>
          <w:szCs w:val="32"/>
          <w:lang w:eastAsia="zh-CN"/>
        </w:rPr>
        <w:t>mm厚防水砂浆分层搓砂找平，</w:t>
      </w:r>
      <w:r>
        <w:rPr>
          <w:rFonts w:hint="eastAsia" w:ascii="方正仿宋" w:hAnsi="方正仿宋" w:eastAsia="方正仿宋" w:cs="方正仿宋"/>
          <w:color w:val="auto"/>
          <w:sz w:val="32"/>
          <w:szCs w:val="32"/>
          <w:lang w:val="en-US" w:eastAsia="zh-CN"/>
        </w:rPr>
        <w:t>待混凝土干后，对混泥土表面进行打磨，再纵横交错涂刷防水涂料，待防水涂料干后，再进行第二遍涂刷防水涂料；</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（5）更换斜管及池体田水泥盖板。</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highlight w:val="yellow"/>
          <w:lang w:eastAsia="zh-CN"/>
        </w:rPr>
      </w:pPr>
      <w:r>
        <w:rPr>
          <w:rFonts w:hint="eastAsia" w:ascii="方正仿宋" w:hAnsi="方正仿宋" w:eastAsia="方正仿宋" w:cs="方正仿宋"/>
          <w:color w:val="auto"/>
          <w:sz w:val="32"/>
          <w:szCs w:val="32"/>
          <w:highlight w:val="yellow"/>
          <w:lang w:val="en-US" w:eastAsia="zh-CN"/>
        </w:rPr>
        <w:t>（五） 人员要求：作业人员需具备有限空间作业证书。</w:t>
      </w:r>
    </w:p>
    <w:p>
      <w:pPr>
        <w:keepNext w:val="0"/>
        <w:keepLines w:val="0"/>
        <w:pageBreakBefore w:val="0"/>
        <w:widowControl w:val="0"/>
        <w:kinsoku/>
        <w:wordWrap/>
        <w:overflowPunct/>
        <w:topLinePunct w:val="0"/>
        <w:autoSpaceDE/>
        <w:autoSpaceDN/>
        <w:bidi w:val="0"/>
        <w:snapToGrid w:val="0"/>
        <w:spacing w:line="540" w:lineRule="exact"/>
        <w:ind w:firstLine="640" w:firstLineChars="200"/>
        <w:textAlignment w:val="auto"/>
        <w:rPr>
          <w:rFonts w:ascii="黑体" w:hAnsi="黑体" w:eastAsia="黑体" w:cs="Times New Roman"/>
          <w:color w:val="auto"/>
          <w:sz w:val="32"/>
          <w:szCs w:val="32"/>
        </w:rPr>
      </w:pPr>
      <w:r>
        <w:rPr>
          <w:rFonts w:hint="eastAsia" w:ascii="黑体" w:hAnsi="黑体" w:eastAsia="黑体" w:cs="黑体"/>
          <w:color w:val="auto"/>
          <w:sz w:val="32"/>
          <w:szCs w:val="32"/>
          <w:lang w:eastAsia="zh-CN"/>
        </w:rPr>
        <w:t>六</w:t>
      </w:r>
      <w:r>
        <w:rPr>
          <w:rFonts w:hint="eastAsia" w:ascii="黑体" w:hAnsi="黑体" w:eastAsia="黑体" w:cs="黑体"/>
          <w:color w:val="auto"/>
          <w:sz w:val="32"/>
          <w:szCs w:val="32"/>
        </w:rPr>
        <w:t>、商务条款</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bookmarkStart w:id="0" w:name="_Toc267320049"/>
      <w:r>
        <w:rPr>
          <w:rFonts w:hint="eastAsia" w:ascii="方正仿宋" w:hAnsi="方正仿宋" w:eastAsia="方正仿宋" w:cs="方正仿宋"/>
          <w:color w:val="auto"/>
          <w:sz w:val="32"/>
          <w:szCs w:val="32"/>
          <w:lang w:val="en-US" w:eastAsia="zh-CN"/>
        </w:rPr>
        <w:t>（一）实施时间、地点及验收方式</w:t>
      </w:r>
      <w:bookmarkEnd w:id="0"/>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1.实施时间</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合同签订之日起，14日内完成施工。</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2.采购人指定地点。</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3.验收方式</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bookmarkStart w:id="1" w:name="_Toc267320050"/>
      <w:r>
        <w:rPr>
          <w:rFonts w:hint="eastAsia" w:ascii="方正仿宋" w:hAnsi="方正仿宋" w:eastAsia="方正仿宋" w:cs="方正仿宋"/>
          <w:color w:val="auto"/>
          <w:sz w:val="32"/>
          <w:szCs w:val="32"/>
          <w:lang w:val="en-US" w:eastAsia="zh-CN"/>
        </w:rPr>
        <w:t>（1）验收单位：由采购人负责组织验收。</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（2）验收标准：按采购文件规定、合同约定进行验收。</w:t>
      </w:r>
    </w:p>
    <w:bookmarkEnd w:id="1"/>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bookmarkStart w:id="2" w:name="_Toc267320051"/>
      <w:r>
        <w:rPr>
          <w:rFonts w:hint="eastAsia" w:ascii="方正仿宋" w:hAnsi="方正仿宋" w:eastAsia="方正仿宋" w:cs="方正仿宋"/>
          <w:color w:val="auto"/>
          <w:sz w:val="32"/>
          <w:szCs w:val="32"/>
          <w:lang w:val="en-US" w:eastAsia="zh-CN"/>
        </w:rPr>
        <w:t>（二）项目报价</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该报价包括但不限于本项目所需材料、设备调试费、交通费、检测费、人工费、保险费、运维服务费、税金、利润及风险、安全文明施工费等保障该项目正常运行的一切费用，采购人不再支付与本项目有关的其他任何费用。</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2.未按采购人要求报价或超过</w:t>
      </w:r>
      <w:bookmarkStart w:id="3" w:name="_GoBack"/>
      <w:bookmarkEnd w:id="3"/>
      <w:r>
        <w:rPr>
          <w:rFonts w:hint="eastAsia" w:ascii="方正仿宋" w:hAnsi="方正仿宋" w:eastAsia="方正仿宋" w:cs="方正仿宋"/>
          <w:color w:val="auto"/>
          <w:sz w:val="32"/>
          <w:szCs w:val="32"/>
          <w:lang w:val="en-US" w:eastAsia="zh-CN"/>
        </w:rPr>
        <w:t>最高限价的，视为废标。</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（三）付款方式</w:t>
      </w:r>
      <w:bookmarkEnd w:id="2"/>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1.支付方式：工程全部完工经验收合格，缴纳合同金额的3%作为质保金后支付合同金额的100%；</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2.质保期满1年后无息退还质保金。</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（四）</w:t>
      </w:r>
      <w:r>
        <w:rPr>
          <w:rFonts w:hint="default" w:ascii="方正仿宋" w:hAnsi="方正仿宋" w:eastAsia="方正仿宋" w:cs="方正仿宋"/>
          <w:color w:val="auto"/>
          <w:sz w:val="32"/>
          <w:szCs w:val="32"/>
          <w:lang w:val="en-US" w:eastAsia="zh-CN"/>
        </w:rPr>
        <w:t>售后服务与质保</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1、工程质保期为1年；</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2、质保程序：在质保期内，如因质量问题导致出现故障，供应商需在接到通知后24小时内响应，进行处理；</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 xml:space="preserve">3、质保期内，供应商需每3个月进行一次回访检查，及时发现并处理潜在问题，并形成回访记录提交给采购人。   </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（五）安全要求</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1.成交供应商应遵守安全生产的有关规定，严格按照安全标准组织实施，采取必要的安全防护措施，消除隐患；</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2.成交供应商应负责施工安全（包含但不仅限于施工现场及施工周边的施工人身安全、行人安全及财物安全等），若发生一切安全事故和经济损失，供应商自行解决并承担相应的法律责任和经济损失，采购人不承担任何责任。</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（六）知识产权</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采购人在中华人民共和国境内使用供应商提供的货物及服务时免受第三方提出的侵犯其专利权或其它知识产权的起诉。如果第三方提出侵权指控，成交供应商应承担由此而引起的一切法律责任和费用。</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（七）其他</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_GBK" w:hAnsi="宋体" w:eastAsia="方正仿宋_GBK" w:cs="宋体"/>
          <w:color w:val="auto"/>
          <w:sz w:val="32"/>
          <w:szCs w:val="32"/>
          <w:lang w:val="en-US" w:eastAsia="zh-CN"/>
        </w:rPr>
      </w:pPr>
      <w:r>
        <w:rPr>
          <w:rFonts w:hint="eastAsia" w:ascii="方正仿宋" w:hAnsi="方正仿宋" w:eastAsia="方正仿宋" w:cs="方正仿宋"/>
          <w:color w:val="auto"/>
          <w:sz w:val="32"/>
          <w:szCs w:val="32"/>
          <w:lang w:val="en-US" w:eastAsia="zh-CN"/>
        </w:rPr>
        <w:t>其他未尽事宜由成交供应商和采购人双方在采购合同中详细约定。</w:t>
      </w:r>
    </w:p>
    <w:p>
      <w:pPr>
        <w:keepNext w:val="0"/>
        <w:keepLines w:val="0"/>
        <w:pageBreakBefore w:val="0"/>
        <w:widowControl w:val="0"/>
        <w:kinsoku/>
        <w:wordWrap/>
        <w:overflowPunct/>
        <w:topLinePunct w:val="0"/>
        <w:autoSpaceDE/>
        <w:autoSpaceDN/>
        <w:bidi w:val="0"/>
        <w:snapToGrid w:val="0"/>
        <w:spacing w:line="54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七、文件制作要求</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参选供应商提供的所有资料无论中选与否，均不予退还。本比价文书中要求的所有资料，参选供应商必须提供真实且准确的，若参选供应商有弄虚作假、串通报价和欺骗行为，一经查实，由此而产生的经济损失、经济责任和一切后果由参选供应商承担，并按有关规定进行严肃处理。</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比价文书一式两份（正副本），正副本均由资质证明文件、技术文件及报价文件组成。资质证明文件、技术文件及报价文件按A4纸规格装订成一本，然后用信封密封并在信封封面标明项目名称、文件类别、参选供应商名称等，最后将两个信封装入一个大袋。大袋封面上注明项目名称、参选供应商名称及“不准提前启封”字样。信封和大袋的封口须加盖参选供应商公章。未按规定密封，可能导致比价文书被拒绝接收。比价文书制作要求如下：</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(一) 资质文件部分</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1.一般资质文件内容要求</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（1）具有独立承担民事责任的能力；</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检查内容：供应商法人营业执照（复印件）、供应商法定代表人身份证明和法定代表人授权代表委托书。</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不具有独立法人的分公司、办事处等分支机构不能参加比价。</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（2）具有良好的商业信誉和健全的财务会计制度；</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（3）具有履行合同所必需的设备和专业技术能力；</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（4）有依法缴纳税收和社会保障资金的良好记录；</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（5）参加政府采购活动前三年内，在经营活动中没有重大违法记录。</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上述2-5项检查内容：供应商提供基本资格承诺函。（格式附后）</w:t>
      </w:r>
    </w:p>
    <w:p>
      <w:pPr>
        <w:snapToGrid w:val="0"/>
        <w:spacing w:line="440" w:lineRule="exact"/>
        <w:ind w:firstLine="600" w:firstLineChars="200"/>
        <w:rPr>
          <w:rFonts w:hint="eastAsia" w:ascii="方正仿宋_GBK" w:hAnsi="宋体" w:eastAsia="方正仿宋_GBK" w:cs="宋体"/>
          <w:color w:val="auto"/>
          <w:sz w:val="32"/>
          <w:szCs w:val="32"/>
          <w:lang w:val="en-US" w:eastAsia="zh-CN"/>
        </w:rPr>
      </w:pPr>
      <w:r>
        <w:rPr>
          <w:rFonts w:hint="eastAsia" w:ascii="仿宋" w:hAnsi="仿宋" w:eastAsia="仿宋" w:cs="仿宋"/>
          <w:color w:val="auto"/>
          <w:sz w:val="30"/>
          <w:szCs w:val="30"/>
          <w:lang w:val="en-US" w:eastAsia="zh-CN"/>
        </w:rPr>
        <w:t>其中第4项，如授权代表参与投标的还需提供该项目授权代表近三个月缴纳社会保险参保证明。（法人直接参加的不需要）</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2.特定资格条件</w:t>
      </w:r>
    </w:p>
    <w:p>
      <w:pPr>
        <w:snapToGrid w:val="0"/>
        <w:spacing w:line="440" w:lineRule="exact"/>
        <w:ind w:firstLine="600" w:firstLineChars="200"/>
        <w:rPr>
          <w:rFonts w:hint="eastAsia" w:ascii="仿宋" w:hAnsi="仿宋" w:eastAsia="仿宋" w:cs="仿宋"/>
          <w:color w:val="auto"/>
          <w:sz w:val="30"/>
          <w:szCs w:val="30"/>
          <w:lang w:val="en-US" w:eastAsia="zh-CN"/>
        </w:rPr>
      </w:pPr>
      <w:r>
        <w:rPr>
          <w:rFonts w:hint="default" w:ascii="仿宋" w:hAnsi="仿宋" w:eastAsia="仿宋" w:cs="仿宋"/>
          <w:color w:val="auto"/>
          <w:sz w:val="30"/>
          <w:szCs w:val="30"/>
          <w:lang w:val="en-US" w:eastAsia="zh-CN"/>
        </w:rPr>
        <w:t>具备</w:t>
      </w:r>
      <w:r>
        <w:rPr>
          <w:rFonts w:hint="eastAsia" w:ascii="仿宋" w:hAnsi="仿宋" w:eastAsia="仿宋" w:cs="仿宋"/>
          <w:color w:val="auto"/>
          <w:sz w:val="30"/>
          <w:szCs w:val="30"/>
          <w:lang w:val="en-US" w:eastAsia="zh-CN"/>
        </w:rPr>
        <w:t>建设工程施工、水污染治理相关资质。</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（二）技术文件部分</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1.响应文件与比价文件中服务技术和商务条款参数差异表(应对技术参数中的所有条款进行逐一应答，还需在“比价文件对应页码”栏内写明技术支持文件的页码)；</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仿宋_GBK" w:hAnsi="宋体" w:eastAsia="方正仿宋_GBK" w:cs="宋体"/>
          <w:color w:val="auto"/>
          <w:sz w:val="32"/>
          <w:szCs w:val="32"/>
          <w:lang w:val="en-US" w:eastAsia="zh-CN"/>
        </w:rPr>
      </w:pPr>
      <w:r>
        <w:rPr>
          <w:rFonts w:hint="eastAsia" w:ascii="方正仿宋" w:hAnsi="方正仿宋" w:eastAsia="方正仿宋" w:cs="方正仿宋"/>
          <w:color w:val="auto"/>
          <w:sz w:val="32"/>
          <w:szCs w:val="32"/>
          <w:lang w:val="en-US" w:eastAsia="zh-CN"/>
        </w:rPr>
        <w:t>2、技术方案中要求的其他必要资料</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黑体" w:hAnsi="黑体" w:eastAsia="黑体" w:cs="黑体"/>
          <w:color w:val="auto"/>
          <w:sz w:val="32"/>
          <w:szCs w:val="32"/>
          <w:lang w:val="en-US" w:eastAsia="zh-CN"/>
        </w:rPr>
      </w:pPr>
      <w:r>
        <w:rPr>
          <w:rFonts w:hint="eastAsia" w:ascii="方正仿宋" w:hAnsi="方正仿宋" w:eastAsia="方正仿宋" w:cs="方正仿宋"/>
          <w:color w:val="auto"/>
          <w:sz w:val="32"/>
          <w:szCs w:val="32"/>
          <w:lang w:val="en-US" w:eastAsia="zh-CN"/>
        </w:rPr>
        <w:t>（三）报价文件部分</w:t>
      </w:r>
    </w:p>
    <w:p>
      <w:pPr>
        <w:keepNext w:val="0"/>
        <w:keepLines w:val="0"/>
        <w:pageBreakBefore w:val="0"/>
        <w:widowControl w:val="0"/>
        <w:numPr>
          <w:ilvl w:val="0"/>
          <w:numId w:val="0"/>
        </w:numPr>
        <w:kinsoku/>
        <w:wordWrap/>
        <w:overflowPunct/>
        <w:topLinePunct w:val="0"/>
        <w:autoSpaceDE/>
        <w:autoSpaceDN/>
        <w:bidi w:val="0"/>
        <w:snapToGrid w:val="0"/>
        <w:spacing w:line="52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八、成交供应商确定</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（一）评审办法</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1、评审小组将依照本比价文书相关规定对投标文件进行资质先审，资质合格再对技术文件进行评审，均合格再根据报价文件按照由低到高的顺序提出成交候选人，并编写评审报告。</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（二）评审细则：</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1、资格符合性检查</w:t>
      </w:r>
    </w:p>
    <w:tbl>
      <w:tblPr>
        <w:tblStyle w:val="12"/>
        <w:tblW w:w="9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768"/>
        <w:gridCol w:w="2477"/>
        <w:gridCol w:w="5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580" w:type="dxa"/>
            <w:noWrap w:val="0"/>
            <w:vAlign w:val="center"/>
          </w:tcPr>
          <w:p>
            <w:pPr>
              <w:spacing w:line="240" w:lineRule="auto"/>
              <w:ind w:firstLine="0" w:firstLineChars="0"/>
              <w:jc w:val="center"/>
              <w:rPr>
                <w:rFonts w:hint="eastAsia" w:ascii="仿宋" w:hAnsi="仿宋" w:eastAsia="仿宋" w:cs="仿宋"/>
                <w:b/>
                <w:bCs/>
                <w:color w:val="auto"/>
                <w:sz w:val="21"/>
                <w:szCs w:val="21"/>
              </w:rPr>
            </w:pPr>
            <w:r>
              <w:rPr>
                <w:rFonts w:hint="eastAsia" w:ascii="仿宋" w:hAnsi="仿宋" w:eastAsia="仿宋" w:cs="仿宋"/>
                <w:b/>
                <w:bCs/>
                <w:color w:val="auto"/>
                <w:sz w:val="21"/>
                <w:szCs w:val="21"/>
              </w:rPr>
              <w:t>序号</w:t>
            </w:r>
          </w:p>
        </w:tc>
        <w:tc>
          <w:tcPr>
            <w:tcW w:w="3245" w:type="dxa"/>
            <w:gridSpan w:val="2"/>
            <w:noWrap w:val="0"/>
            <w:vAlign w:val="center"/>
          </w:tcPr>
          <w:p>
            <w:pPr>
              <w:spacing w:line="240" w:lineRule="auto"/>
              <w:ind w:firstLine="0" w:firstLineChars="0"/>
              <w:jc w:val="center"/>
              <w:rPr>
                <w:rFonts w:hint="eastAsia" w:ascii="仿宋" w:hAnsi="仿宋" w:eastAsia="仿宋" w:cs="仿宋"/>
                <w:b/>
                <w:bCs/>
                <w:color w:val="auto"/>
                <w:sz w:val="21"/>
                <w:szCs w:val="21"/>
              </w:rPr>
            </w:pPr>
            <w:r>
              <w:rPr>
                <w:rFonts w:hint="eastAsia" w:ascii="仿宋" w:hAnsi="仿宋" w:eastAsia="仿宋" w:cs="仿宋"/>
                <w:b/>
                <w:bCs/>
                <w:color w:val="auto"/>
                <w:sz w:val="21"/>
                <w:szCs w:val="21"/>
              </w:rPr>
              <w:t>检查因素</w:t>
            </w:r>
          </w:p>
        </w:tc>
        <w:tc>
          <w:tcPr>
            <w:tcW w:w="5676" w:type="dxa"/>
            <w:noWrap w:val="0"/>
            <w:vAlign w:val="center"/>
          </w:tcPr>
          <w:p>
            <w:pPr>
              <w:spacing w:line="240" w:lineRule="auto"/>
              <w:ind w:firstLine="0" w:firstLineChars="0"/>
              <w:jc w:val="center"/>
              <w:rPr>
                <w:rFonts w:hint="eastAsia" w:ascii="仿宋" w:hAnsi="仿宋" w:eastAsia="仿宋" w:cs="仿宋"/>
                <w:b/>
                <w:bCs/>
                <w:color w:val="auto"/>
                <w:sz w:val="21"/>
                <w:szCs w:val="21"/>
              </w:rPr>
            </w:pPr>
            <w:r>
              <w:rPr>
                <w:rFonts w:hint="eastAsia" w:ascii="仿宋" w:hAnsi="仿宋" w:eastAsia="仿宋" w:cs="仿宋"/>
                <w:b/>
                <w:bCs/>
                <w:color w:val="auto"/>
                <w:sz w:val="21"/>
                <w:szCs w:val="21"/>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6" w:hRule="atLeast"/>
          <w:jc w:val="center"/>
        </w:trPr>
        <w:tc>
          <w:tcPr>
            <w:tcW w:w="580" w:type="dxa"/>
            <w:vMerge w:val="restart"/>
            <w:noWrap w:val="0"/>
            <w:vAlign w:val="center"/>
          </w:tcPr>
          <w:p>
            <w:pPr>
              <w:spacing w:line="240" w:lineRule="auto"/>
              <w:ind w:firstLine="0" w:firstLineChars="0"/>
              <w:rPr>
                <w:rFonts w:hint="eastAsia" w:ascii="仿宋" w:hAnsi="仿宋" w:eastAsia="仿宋" w:cs="仿宋"/>
                <w:color w:val="auto"/>
                <w:sz w:val="21"/>
                <w:szCs w:val="21"/>
              </w:rPr>
            </w:pPr>
            <w:r>
              <w:rPr>
                <w:rFonts w:hint="eastAsia" w:ascii="仿宋" w:hAnsi="仿宋" w:eastAsia="仿宋" w:cs="仿宋"/>
                <w:color w:val="auto"/>
                <w:sz w:val="21"/>
                <w:szCs w:val="21"/>
              </w:rPr>
              <w:t>（一）</w:t>
            </w:r>
          </w:p>
        </w:tc>
        <w:tc>
          <w:tcPr>
            <w:tcW w:w="768" w:type="dxa"/>
            <w:vMerge w:val="restart"/>
            <w:noWrap w:val="0"/>
            <w:vAlign w:val="center"/>
          </w:tcPr>
          <w:p>
            <w:pPr>
              <w:spacing w:line="240" w:lineRule="auto"/>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《中华人民共和国政府采购法》第二十二条规定</w:t>
            </w:r>
          </w:p>
        </w:tc>
        <w:tc>
          <w:tcPr>
            <w:tcW w:w="2477" w:type="dxa"/>
            <w:noWrap w:val="0"/>
            <w:vAlign w:val="center"/>
          </w:tcPr>
          <w:p>
            <w:pPr>
              <w:spacing w:line="240" w:lineRule="auto"/>
              <w:ind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1.具有独立承担民事责任的能力</w:t>
            </w:r>
          </w:p>
        </w:tc>
        <w:tc>
          <w:tcPr>
            <w:tcW w:w="5676" w:type="dxa"/>
            <w:noWrap w:val="0"/>
            <w:vAlign w:val="center"/>
          </w:tcPr>
          <w:p>
            <w:pPr>
              <w:spacing w:line="240" w:lineRule="auto"/>
              <w:ind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1.</w:t>
            </w:r>
            <w:r>
              <w:rPr>
                <w:rFonts w:hint="eastAsia" w:eastAsia="仿宋"/>
                <w:color w:val="auto"/>
                <w:kern w:val="0"/>
                <w:sz w:val="21"/>
                <w:szCs w:val="21"/>
              </w:rPr>
              <w:t>供应商</w:t>
            </w:r>
            <w:r>
              <w:rPr>
                <w:rFonts w:hint="eastAsia" w:ascii="仿宋" w:hAnsi="仿宋" w:eastAsia="仿宋" w:cs="黑体"/>
                <w:color w:val="auto"/>
                <w:sz w:val="21"/>
                <w:szCs w:val="21"/>
              </w:rPr>
              <w:t>法人营业执照（副本）或事业单位法人证书（副本）或个体工商户营业执照或有效的自然人身份证明或社会团体法人登记证书（提供复印件）</w:t>
            </w:r>
            <w:r>
              <w:rPr>
                <w:rFonts w:hint="eastAsia" w:ascii="仿宋" w:hAnsi="仿宋" w:eastAsia="仿宋" w:cs="仿宋"/>
                <w:color w:val="auto"/>
                <w:sz w:val="21"/>
                <w:szCs w:val="21"/>
              </w:rPr>
              <w:t>；</w:t>
            </w:r>
          </w:p>
          <w:p>
            <w:pPr>
              <w:spacing w:line="240" w:lineRule="auto"/>
              <w:ind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2</w:t>
            </w:r>
            <w:r>
              <w:rPr>
                <w:rFonts w:ascii="仿宋" w:hAnsi="仿宋" w:eastAsia="仿宋" w:cs="仿宋"/>
                <w:color w:val="auto"/>
                <w:sz w:val="21"/>
                <w:szCs w:val="21"/>
              </w:rPr>
              <w:t>.</w:t>
            </w:r>
            <w:r>
              <w:rPr>
                <w:rFonts w:hint="eastAsia" w:ascii="仿宋" w:hAnsi="仿宋" w:eastAsia="仿宋" w:cs="仿宋"/>
                <w:color w:val="auto"/>
                <w:sz w:val="21"/>
                <w:szCs w:val="21"/>
              </w:rPr>
              <w:t>供应商法定代表人身份证明书和法定代表人授权代表委托书。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1" w:hRule="atLeast"/>
          <w:jc w:val="center"/>
        </w:trPr>
        <w:tc>
          <w:tcPr>
            <w:tcW w:w="580" w:type="dxa"/>
            <w:vMerge w:val="continue"/>
            <w:noWrap w:val="0"/>
            <w:vAlign w:val="center"/>
          </w:tcPr>
          <w:p>
            <w:pPr>
              <w:spacing w:line="240" w:lineRule="auto"/>
              <w:ind w:firstLine="0" w:firstLineChars="0"/>
              <w:jc w:val="center"/>
              <w:rPr>
                <w:rFonts w:hint="eastAsia" w:ascii="仿宋" w:hAnsi="仿宋" w:eastAsia="仿宋" w:cs="仿宋"/>
                <w:color w:val="auto"/>
                <w:sz w:val="21"/>
                <w:szCs w:val="21"/>
              </w:rPr>
            </w:pPr>
          </w:p>
        </w:tc>
        <w:tc>
          <w:tcPr>
            <w:tcW w:w="768" w:type="dxa"/>
            <w:vMerge w:val="continue"/>
            <w:noWrap w:val="0"/>
            <w:vAlign w:val="center"/>
          </w:tcPr>
          <w:p>
            <w:pPr>
              <w:spacing w:line="240" w:lineRule="auto"/>
              <w:ind w:firstLine="0" w:firstLineChars="0"/>
              <w:jc w:val="center"/>
              <w:rPr>
                <w:rFonts w:hint="eastAsia" w:ascii="仿宋" w:hAnsi="仿宋" w:eastAsia="仿宋" w:cs="仿宋"/>
                <w:color w:val="auto"/>
                <w:sz w:val="21"/>
                <w:szCs w:val="21"/>
              </w:rPr>
            </w:pPr>
          </w:p>
        </w:tc>
        <w:tc>
          <w:tcPr>
            <w:tcW w:w="2477" w:type="dxa"/>
            <w:noWrap w:val="0"/>
            <w:vAlign w:val="center"/>
          </w:tcPr>
          <w:p>
            <w:pPr>
              <w:spacing w:line="240" w:lineRule="auto"/>
              <w:ind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2.具有良好的商业信誉和健全的财务会计制度</w:t>
            </w:r>
          </w:p>
        </w:tc>
        <w:tc>
          <w:tcPr>
            <w:tcW w:w="5676" w:type="dxa"/>
            <w:vMerge w:val="restart"/>
            <w:noWrap w:val="0"/>
            <w:vAlign w:val="center"/>
          </w:tcPr>
          <w:p>
            <w:pPr>
              <w:snapToGrid w:val="0"/>
              <w:spacing w:line="440" w:lineRule="exact"/>
              <w:rPr>
                <w:rFonts w:hint="eastAsia" w:ascii="方正仿宋_GBK" w:hAnsi="方正仿宋_GBK" w:eastAsia="方正仿宋_GBK" w:cs="方正仿宋_GBK"/>
                <w:color w:val="auto"/>
                <w:sz w:val="30"/>
                <w:szCs w:val="30"/>
                <w:lang w:val="en-US" w:eastAsia="zh-CN"/>
              </w:rPr>
            </w:pPr>
            <w:r>
              <w:rPr>
                <w:rFonts w:hint="eastAsia" w:ascii="仿宋" w:hAnsi="仿宋" w:eastAsia="仿宋" w:cs="仿宋"/>
                <w:color w:val="auto"/>
                <w:sz w:val="21"/>
                <w:szCs w:val="21"/>
              </w:rPr>
              <w:t>供应商提供“基本资格条件承诺函”。</w:t>
            </w:r>
            <w:r>
              <w:rPr>
                <w:rFonts w:hint="eastAsia" w:ascii="仿宋" w:hAnsi="仿宋" w:eastAsia="仿宋" w:cs="仿宋"/>
                <w:color w:val="auto"/>
                <w:sz w:val="21"/>
                <w:szCs w:val="21"/>
                <w:lang w:val="en-US" w:eastAsia="zh-CN"/>
              </w:rPr>
              <w:t>其中第4项，如授权代表参与投标的还需提供该项目授权代表近三个月缴纳社会保险参保证明</w:t>
            </w:r>
          </w:p>
          <w:p>
            <w:pPr>
              <w:ind w:firstLine="0" w:firstLineChars="0"/>
              <w:jc w:val="left"/>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580" w:type="dxa"/>
            <w:vMerge w:val="continue"/>
            <w:noWrap w:val="0"/>
            <w:vAlign w:val="center"/>
          </w:tcPr>
          <w:p>
            <w:pPr>
              <w:spacing w:line="240" w:lineRule="auto"/>
              <w:ind w:firstLine="0" w:firstLineChars="0"/>
              <w:jc w:val="center"/>
              <w:rPr>
                <w:rFonts w:hint="eastAsia" w:ascii="仿宋" w:hAnsi="仿宋" w:eastAsia="仿宋" w:cs="仿宋"/>
                <w:color w:val="auto"/>
                <w:sz w:val="21"/>
                <w:szCs w:val="21"/>
              </w:rPr>
            </w:pPr>
          </w:p>
        </w:tc>
        <w:tc>
          <w:tcPr>
            <w:tcW w:w="768" w:type="dxa"/>
            <w:vMerge w:val="continue"/>
            <w:noWrap w:val="0"/>
            <w:vAlign w:val="center"/>
          </w:tcPr>
          <w:p>
            <w:pPr>
              <w:spacing w:line="240" w:lineRule="auto"/>
              <w:ind w:firstLine="0" w:firstLineChars="0"/>
              <w:jc w:val="center"/>
              <w:rPr>
                <w:rFonts w:hint="eastAsia" w:ascii="仿宋" w:hAnsi="仿宋" w:eastAsia="仿宋" w:cs="仿宋"/>
                <w:color w:val="auto"/>
                <w:sz w:val="21"/>
                <w:szCs w:val="21"/>
              </w:rPr>
            </w:pPr>
          </w:p>
        </w:tc>
        <w:tc>
          <w:tcPr>
            <w:tcW w:w="2477" w:type="dxa"/>
            <w:noWrap w:val="0"/>
            <w:vAlign w:val="center"/>
          </w:tcPr>
          <w:p>
            <w:pPr>
              <w:spacing w:line="240" w:lineRule="auto"/>
              <w:ind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3.具有履行合同所必需的设备和专业技术能力</w:t>
            </w:r>
          </w:p>
        </w:tc>
        <w:tc>
          <w:tcPr>
            <w:tcW w:w="5676" w:type="dxa"/>
            <w:vMerge w:val="continue"/>
            <w:noWrap w:val="0"/>
            <w:vAlign w:val="center"/>
          </w:tcPr>
          <w:p>
            <w:pPr>
              <w:ind w:firstLine="364"/>
              <w:jc w:val="left"/>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jc w:val="center"/>
        </w:trPr>
        <w:tc>
          <w:tcPr>
            <w:tcW w:w="580" w:type="dxa"/>
            <w:vMerge w:val="continue"/>
            <w:noWrap w:val="0"/>
            <w:vAlign w:val="center"/>
          </w:tcPr>
          <w:p>
            <w:pPr>
              <w:spacing w:line="240" w:lineRule="auto"/>
              <w:ind w:firstLine="0" w:firstLineChars="0"/>
              <w:jc w:val="center"/>
              <w:rPr>
                <w:rFonts w:hint="eastAsia" w:ascii="仿宋" w:hAnsi="仿宋" w:eastAsia="仿宋" w:cs="仿宋"/>
                <w:color w:val="auto"/>
                <w:sz w:val="21"/>
                <w:szCs w:val="21"/>
              </w:rPr>
            </w:pPr>
          </w:p>
        </w:tc>
        <w:tc>
          <w:tcPr>
            <w:tcW w:w="768" w:type="dxa"/>
            <w:vMerge w:val="continue"/>
            <w:noWrap w:val="0"/>
            <w:vAlign w:val="center"/>
          </w:tcPr>
          <w:p>
            <w:pPr>
              <w:spacing w:line="240" w:lineRule="auto"/>
              <w:ind w:firstLine="0" w:firstLineChars="0"/>
              <w:jc w:val="center"/>
              <w:rPr>
                <w:rFonts w:hint="eastAsia" w:ascii="仿宋" w:hAnsi="仿宋" w:eastAsia="仿宋" w:cs="仿宋"/>
                <w:color w:val="auto"/>
                <w:sz w:val="21"/>
                <w:szCs w:val="21"/>
              </w:rPr>
            </w:pPr>
          </w:p>
        </w:tc>
        <w:tc>
          <w:tcPr>
            <w:tcW w:w="2477" w:type="dxa"/>
            <w:noWrap w:val="0"/>
            <w:vAlign w:val="center"/>
          </w:tcPr>
          <w:p>
            <w:pPr>
              <w:spacing w:line="240" w:lineRule="auto"/>
              <w:ind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4.有依法缴纳税收和社会保障金的良好记录</w:t>
            </w:r>
          </w:p>
        </w:tc>
        <w:tc>
          <w:tcPr>
            <w:tcW w:w="5676" w:type="dxa"/>
            <w:vMerge w:val="continue"/>
            <w:noWrap w:val="0"/>
            <w:vAlign w:val="center"/>
          </w:tcPr>
          <w:p>
            <w:pPr>
              <w:spacing w:line="240" w:lineRule="auto"/>
              <w:ind w:firstLine="0" w:firstLineChars="0"/>
              <w:jc w:val="left"/>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8" w:hRule="atLeast"/>
          <w:jc w:val="center"/>
        </w:trPr>
        <w:tc>
          <w:tcPr>
            <w:tcW w:w="580" w:type="dxa"/>
            <w:vMerge w:val="continue"/>
            <w:noWrap w:val="0"/>
            <w:vAlign w:val="center"/>
          </w:tcPr>
          <w:p>
            <w:pPr>
              <w:spacing w:line="240" w:lineRule="auto"/>
              <w:ind w:firstLine="0" w:firstLineChars="0"/>
              <w:jc w:val="center"/>
              <w:rPr>
                <w:rFonts w:hint="eastAsia" w:ascii="仿宋" w:hAnsi="仿宋" w:eastAsia="仿宋" w:cs="仿宋"/>
                <w:color w:val="auto"/>
                <w:sz w:val="21"/>
                <w:szCs w:val="21"/>
              </w:rPr>
            </w:pPr>
          </w:p>
        </w:tc>
        <w:tc>
          <w:tcPr>
            <w:tcW w:w="768" w:type="dxa"/>
            <w:vMerge w:val="continue"/>
            <w:noWrap w:val="0"/>
            <w:vAlign w:val="center"/>
          </w:tcPr>
          <w:p>
            <w:pPr>
              <w:spacing w:line="240" w:lineRule="auto"/>
              <w:ind w:firstLine="0" w:firstLineChars="0"/>
              <w:jc w:val="center"/>
              <w:rPr>
                <w:rFonts w:hint="eastAsia" w:ascii="仿宋" w:hAnsi="仿宋" w:eastAsia="仿宋" w:cs="仿宋"/>
                <w:color w:val="auto"/>
                <w:sz w:val="21"/>
                <w:szCs w:val="21"/>
              </w:rPr>
            </w:pPr>
          </w:p>
        </w:tc>
        <w:tc>
          <w:tcPr>
            <w:tcW w:w="2477" w:type="dxa"/>
            <w:noWrap w:val="0"/>
            <w:vAlign w:val="center"/>
          </w:tcPr>
          <w:p>
            <w:pPr>
              <w:spacing w:line="240" w:lineRule="auto"/>
              <w:ind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5.参加政府采购活动前三年内，在经营活动中没有重大违法记录</w:t>
            </w:r>
          </w:p>
        </w:tc>
        <w:tc>
          <w:tcPr>
            <w:tcW w:w="5676" w:type="dxa"/>
            <w:vMerge w:val="continue"/>
            <w:noWrap w:val="0"/>
            <w:vAlign w:val="center"/>
          </w:tcPr>
          <w:p>
            <w:pPr>
              <w:spacing w:line="240" w:lineRule="auto"/>
              <w:ind w:firstLine="0" w:firstLineChars="0"/>
              <w:jc w:val="left"/>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580" w:type="dxa"/>
            <w:vMerge w:val="continue"/>
            <w:noWrap w:val="0"/>
            <w:vAlign w:val="center"/>
          </w:tcPr>
          <w:p>
            <w:pPr>
              <w:spacing w:line="240" w:lineRule="auto"/>
              <w:ind w:firstLine="0" w:firstLineChars="0"/>
              <w:jc w:val="center"/>
              <w:rPr>
                <w:rFonts w:hint="eastAsia" w:ascii="仿宋" w:hAnsi="仿宋" w:eastAsia="仿宋" w:cs="仿宋"/>
                <w:color w:val="auto"/>
                <w:sz w:val="21"/>
                <w:szCs w:val="21"/>
              </w:rPr>
            </w:pPr>
          </w:p>
        </w:tc>
        <w:tc>
          <w:tcPr>
            <w:tcW w:w="768" w:type="dxa"/>
            <w:vMerge w:val="continue"/>
            <w:noWrap w:val="0"/>
            <w:vAlign w:val="center"/>
          </w:tcPr>
          <w:p>
            <w:pPr>
              <w:spacing w:line="240" w:lineRule="auto"/>
              <w:ind w:firstLine="0" w:firstLineChars="0"/>
              <w:jc w:val="center"/>
              <w:rPr>
                <w:rFonts w:hint="eastAsia" w:ascii="仿宋" w:hAnsi="仿宋" w:eastAsia="仿宋" w:cs="仿宋"/>
                <w:color w:val="auto"/>
                <w:sz w:val="21"/>
                <w:szCs w:val="21"/>
              </w:rPr>
            </w:pPr>
          </w:p>
        </w:tc>
        <w:tc>
          <w:tcPr>
            <w:tcW w:w="2477" w:type="dxa"/>
            <w:noWrap w:val="0"/>
            <w:vAlign w:val="center"/>
          </w:tcPr>
          <w:p>
            <w:pPr>
              <w:spacing w:line="240" w:lineRule="auto"/>
              <w:ind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6.法律、行政法规规定的其他条件</w:t>
            </w:r>
          </w:p>
        </w:tc>
        <w:tc>
          <w:tcPr>
            <w:tcW w:w="5676" w:type="dxa"/>
            <w:noWrap w:val="0"/>
            <w:vAlign w:val="center"/>
          </w:tcPr>
          <w:p>
            <w:pPr>
              <w:spacing w:line="240" w:lineRule="auto"/>
              <w:ind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580" w:type="dxa"/>
            <w:vMerge w:val="continue"/>
            <w:noWrap w:val="0"/>
            <w:vAlign w:val="center"/>
          </w:tcPr>
          <w:p>
            <w:pPr>
              <w:spacing w:line="240" w:lineRule="auto"/>
              <w:ind w:firstLine="0" w:firstLineChars="0"/>
              <w:jc w:val="center"/>
              <w:rPr>
                <w:rFonts w:hint="eastAsia" w:ascii="仿宋" w:hAnsi="仿宋" w:eastAsia="仿宋" w:cs="仿宋"/>
                <w:color w:val="auto"/>
                <w:sz w:val="21"/>
                <w:szCs w:val="21"/>
              </w:rPr>
            </w:pPr>
          </w:p>
        </w:tc>
        <w:tc>
          <w:tcPr>
            <w:tcW w:w="768" w:type="dxa"/>
            <w:vMerge w:val="continue"/>
            <w:noWrap w:val="0"/>
            <w:vAlign w:val="center"/>
          </w:tcPr>
          <w:p>
            <w:pPr>
              <w:spacing w:line="240" w:lineRule="auto"/>
              <w:ind w:firstLine="0" w:firstLineChars="0"/>
              <w:jc w:val="center"/>
              <w:rPr>
                <w:rFonts w:hint="eastAsia" w:ascii="仿宋" w:hAnsi="仿宋" w:eastAsia="仿宋" w:cs="仿宋"/>
                <w:color w:val="auto"/>
                <w:sz w:val="21"/>
                <w:szCs w:val="21"/>
              </w:rPr>
            </w:pPr>
          </w:p>
        </w:tc>
        <w:tc>
          <w:tcPr>
            <w:tcW w:w="2477" w:type="dxa"/>
            <w:noWrap w:val="0"/>
            <w:vAlign w:val="center"/>
          </w:tcPr>
          <w:p>
            <w:pPr>
              <w:spacing w:line="240" w:lineRule="auto"/>
              <w:ind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7.本项目的特定资格要求</w:t>
            </w:r>
          </w:p>
        </w:tc>
        <w:tc>
          <w:tcPr>
            <w:tcW w:w="5676" w:type="dxa"/>
            <w:noWrap w:val="0"/>
            <w:vAlign w:val="center"/>
          </w:tcPr>
          <w:p>
            <w:pPr>
              <w:snapToGrid w:val="0"/>
              <w:spacing w:line="440" w:lineRule="exact"/>
              <w:rPr>
                <w:rFonts w:hint="eastAsia" w:ascii="仿宋" w:hAnsi="仿宋" w:eastAsia="仿宋" w:cs="仿宋"/>
                <w:color w:val="auto"/>
                <w:sz w:val="21"/>
                <w:szCs w:val="21"/>
              </w:rPr>
            </w:pPr>
            <w:r>
              <w:rPr>
                <w:rFonts w:hint="default" w:ascii="仿宋" w:hAnsi="仿宋" w:eastAsia="仿宋" w:cs="仿宋"/>
                <w:color w:val="auto"/>
                <w:sz w:val="21"/>
                <w:szCs w:val="21"/>
                <w:lang w:val="en-US" w:eastAsia="zh-CN"/>
              </w:rPr>
              <w:t>具备</w:t>
            </w:r>
            <w:r>
              <w:rPr>
                <w:rFonts w:hint="eastAsia" w:ascii="仿宋" w:hAnsi="仿宋" w:eastAsia="仿宋" w:cs="仿宋"/>
                <w:color w:val="auto"/>
                <w:sz w:val="21"/>
                <w:szCs w:val="21"/>
                <w:lang w:val="en-US" w:eastAsia="zh-CN"/>
              </w:rPr>
              <w:t>建设工程施工、水污染治理相关资质。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580" w:type="dxa"/>
            <w:noWrap w:val="0"/>
            <w:vAlign w:val="center"/>
          </w:tcPr>
          <w:p>
            <w:pPr>
              <w:spacing w:line="240" w:lineRule="auto"/>
              <w:ind w:firstLine="0" w:firstLineChars="0"/>
              <w:jc w:val="center"/>
              <w:rPr>
                <w:rFonts w:hint="default" w:ascii="仿宋" w:hAnsi="仿宋" w:eastAsia="仿宋" w:cs="仿宋"/>
                <w:color w:val="auto"/>
                <w:sz w:val="21"/>
                <w:szCs w:val="21"/>
              </w:rPr>
            </w:pPr>
            <w:r>
              <w:rPr>
                <w:rFonts w:hint="default" w:ascii="仿宋" w:hAnsi="仿宋" w:eastAsia="仿宋" w:cs="仿宋"/>
                <w:color w:val="auto"/>
                <w:sz w:val="21"/>
                <w:szCs w:val="21"/>
              </w:rPr>
              <w:t>（</w:t>
            </w:r>
            <w:r>
              <w:rPr>
                <w:rFonts w:hint="eastAsia" w:ascii="仿宋" w:hAnsi="仿宋" w:eastAsia="仿宋" w:cs="仿宋"/>
                <w:color w:val="auto"/>
                <w:sz w:val="21"/>
                <w:szCs w:val="21"/>
                <w:lang w:eastAsia="zh-CN"/>
              </w:rPr>
              <w:t>二</w:t>
            </w:r>
            <w:r>
              <w:rPr>
                <w:rFonts w:hint="default" w:ascii="仿宋" w:hAnsi="仿宋" w:eastAsia="仿宋" w:cs="仿宋"/>
                <w:color w:val="auto"/>
                <w:sz w:val="21"/>
                <w:szCs w:val="21"/>
              </w:rPr>
              <w:t>）</w:t>
            </w:r>
          </w:p>
        </w:tc>
        <w:tc>
          <w:tcPr>
            <w:tcW w:w="3245" w:type="dxa"/>
            <w:gridSpan w:val="2"/>
            <w:noWrap w:val="0"/>
            <w:vAlign w:val="center"/>
          </w:tcPr>
          <w:p>
            <w:pPr>
              <w:spacing w:line="240" w:lineRule="auto"/>
              <w:ind w:firstLine="0" w:firstLineChars="0"/>
              <w:jc w:val="center"/>
              <w:rPr>
                <w:rFonts w:hint="default" w:ascii="仿宋" w:hAnsi="仿宋" w:eastAsia="仿宋" w:cs="仿宋"/>
                <w:color w:val="auto"/>
                <w:sz w:val="21"/>
                <w:szCs w:val="21"/>
                <w:highlight w:val="yellow"/>
              </w:rPr>
            </w:pPr>
            <w:r>
              <w:rPr>
                <w:rFonts w:hint="default" w:ascii="仿宋" w:hAnsi="仿宋" w:eastAsia="仿宋" w:cs="仿宋"/>
                <w:color w:val="auto"/>
                <w:sz w:val="21"/>
                <w:szCs w:val="21"/>
                <w:highlight w:val="none"/>
              </w:rPr>
              <w:t>保证金</w:t>
            </w:r>
          </w:p>
        </w:tc>
        <w:tc>
          <w:tcPr>
            <w:tcW w:w="5676" w:type="dxa"/>
            <w:noWrap w:val="0"/>
            <w:vAlign w:val="center"/>
          </w:tcPr>
          <w:p>
            <w:pPr>
              <w:spacing w:line="240" w:lineRule="auto"/>
              <w:ind w:firstLine="0" w:firstLineChars="0"/>
              <w:jc w:val="left"/>
              <w:rPr>
                <w:rFonts w:hint="eastAsia" w:ascii="仿宋" w:hAnsi="仿宋" w:eastAsia="仿宋" w:cs="仿宋"/>
                <w:color w:val="auto"/>
                <w:sz w:val="21"/>
                <w:szCs w:val="21"/>
                <w:highlight w:val="yellow"/>
                <w:lang w:eastAsia="zh-CN"/>
              </w:rPr>
            </w:pPr>
            <w:r>
              <w:rPr>
                <w:rFonts w:hint="eastAsia" w:ascii="仿宋" w:hAnsi="仿宋" w:eastAsia="仿宋" w:cs="仿宋"/>
                <w:color w:val="auto"/>
                <w:sz w:val="21"/>
                <w:szCs w:val="21"/>
                <w:highlight w:val="none"/>
                <w:lang w:eastAsia="zh-CN"/>
              </w:rPr>
              <w:t>无</w:t>
            </w:r>
          </w:p>
        </w:tc>
      </w:tr>
    </w:tbl>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0"/>
          <w:szCs w:val="30"/>
        </w:rPr>
      </w:pPr>
      <w:r>
        <w:rPr>
          <w:rFonts w:hint="eastAsia" w:ascii="方正仿宋" w:hAnsi="方正仿宋" w:eastAsia="方正仿宋" w:cs="方正仿宋"/>
          <w:color w:val="auto"/>
          <w:sz w:val="32"/>
          <w:szCs w:val="32"/>
          <w:lang w:val="en-US" w:eastAsia="zh-CN"/>
        </w:rPr>
        <w:t>2、对响应文件的有效性、完整性和响应程度检查</w:t>
      </w:r>
    </w:p>
    <w:tbl>
      <w:tblPr>
        <w:tblStyle w:val="12"/>
        <w:tblW w:w="9405" w:type="dxa"/>
        <w:tblInd w:w="-2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641"/>
        <w:gridCol w:w="1701"/>
        <w:gridCol w:w="5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877" w:type="dxa"/>
            <w:noWrap w:val="0"/>
            <w:vAlign w:val="center"/>
          </w:tcPr>
          <w:p>
            <w:pPr>
              <w:spacing w:line="360" w:lineRule="exact"/>
              <w:jc w:val="center"/>
              <w:rPr>
                <w:rFonts w:hint="eastAsia" w:ascii="方正仿宋_GB2312" w:hAnsi="方正仿宋_GB2312" w:eastAsia="方正仿宋_GB2312" w:cs="方正仿宋_GB2312"/>
                <w:b/>
                <w:color w:val="auto"/>
                <w:szCs w:val="21"/>
              </w:rPr>
            </w:pPr>
            <w:r>
              <w:rPr>
                <w:rFonts w:hint="eastAsia" w:ascii="方正仿宋_GB2312" w:hAnsi="方正仿宋_GB2312" w:eastAsia="方正仿宋_GB2312" w:cs="方正仿宋_GB2312"/>
                <w:b/>
                <w:color w:val="auto"/>
                <w:szCs w:val="21"/>
              </w:rPr>
              <w:t>序号</w:t>
            </w:r>
          </w:p>
        </w:tc>
        <w:tc>
          <w:tcPr>
            <w:tcW w:w="3342" w:type="dxa"/>
            <w:gridSpan w:val="2"/>
            <w:noWrap w:val="0"/>
            <w:vAlign w:val="center"/>
          </w:tcPr>
          <w:p>
            <w:pPr>
              <w:spacing w:line="360" w:lineRule="exact"/>
              <w:jc w:val="center"/>
              <w:rPr>
                <w:rFonts w:hint="eastAsia" w:ascii="方正仿宋_GB2312" w:hAnsi="方正仿宋_GB2312" w:eastAsia="方正仿宋_GB2312" w:cs="方正仿宋_GB2312"/>
                <w:b/>
                <w:color w:val="auto"/>
                <w:szCs w:val="21"/>
              </w:rPr>
            </w:pPr>
            <w:r>
              <w:rPr>
                <w:rFonts w:hint="eastAsia" w:ascii="方正仿宋_GB2312" w:hAnsi="方正仿宋_GB2312" w:eastAsia="方正仿宋_GB2312" w:cs="方正仿宋_GB2312"/>
                <w:b/>
                <w:color w:val="auto"/>
                <w:szCs w:val="21"/>
              </w:rPr>
              <w:t>评审因素</w:t>
            </w:r>
          </w:p>
        </w:tc>
        <w:tc>
          <w:tcPr>
            <w:tcW w:w="5186" w:type="dxa"/>
            <w:noWrap w:val="0"/>
            <w:vAlign w:val="center"/>
          </w:tcPr>
          <w:p>
            <w:pPr>
              <w:spacing w:line="360" w:lineRule="exact"/>
              <w:jc w:val="center"/>
              <w:rPr>
                <w:rFonts w:hint="eastAsia" w:ascii="方正仿宋_GB2312" w:hAnsi="方正仿宋_GB2312" w:eastAsia="方正仿宋_GB2312" w:cs="方正仿宋_GB2312"/>
                <w:b/>
                <w:color w:val="auto"/>
                <w:szCs w:val="21"/>
              </w:rPr>
            </w:pPr>
            <w:r>
              <w:rPr>
                <w:rFonts w:hint="eastAsia" w:ascii="方正仿宋_GB2312" w:hAnsi="方正仿宋_GB2312" w:eastAsia="方正仿宋_GB2312" w:cs="方正仿宋_GB2312"/>
                <w:b/>
                <w:color w:val="auto"/>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877" w:type="dxa"/>
            <w:vMerge w:val="restart"/>
            <w:noWrap w:val="0"/>
            <w:vAlign w:val="center"/>
          </w:tcPr>
          <w:p>
            <w:pPr>
              <w:spacing w:line="360" w:lineRule="exact"/>
              <w:jc w:val="center"/>
              <w:rPr>
                <w:rFonts w:hint="eastAsia" w:ascii="方正仿宋_GB2312" w:hAnsi="方正仿宋_GB2312" w:eastAsia="方正仿宋_GB2312" w:cs="方正仿宋_GB2312"/>
                <w:color w:val="auto"/>
                <w:szCs w:val="21"/>
              </w:rPr>
            </w:pPr>
            <w:r>
              <w:rPr>
                <w:rFonts w:hint="eastAsia" w:ascii="方正仿宋_GB2312" w:hAnsi="方正仿宋_GB2312" w:eastAsia="方正仿宋_GB2312" w:cs="方正仿宋_GB2312"/>
                <w:color w:val="auto"/>
                <w:szCs w:val="21"/>
              </w:rPr>
              <w:t>1</w:t>
            </w:r>
          </w:p>
        </w:tc>
        <w:tc>
          <w:tcPr>
            <w:tcW w:w="1641" w:type="dxa"/>
            <w:vMerge w:val="restart"/>
            <w:noWrap w:val="0"/>
            <w:vAlign w:val="center"/>
          </w:tcPr>
          <w:p>
            <w:pPr>
              <w:spacing w:line="360" w:lineRule="exact"/>
              <w:rPr>
                <w:rFonts w:hint="eastAsia" w:ascii="方正仿宋_GB2312" w:hAnsi="方正仿宋_GB2312" w:eastAsia="方正仿宋_GB2312" w:cs="方正仿宋_GB2312"/>
                <w:color w:val="auto"/>
                <w:szCs w:val="21"/>
              </w:rPr>
            </w:pPr>
            <w:r>
              <w:rPr>
                <w:rFonts w:hint="eastAsia" w:ascii="方正仿宋_GB2312" w:hAnsi="方正仿宋_GB2312" w:eastAsia="方正仿宋_GB2312" w:cs="方正仿宋_GB2312"/>
                <w:color w:val="auto"/>
                <w:szCs w:val="21"/>
              </w:rPr>
              <w:t>有效性审查</w:t>
            </w:r>
          </w:p>
        </w:tc>
        <w:tc>
          <w:tcPr>
            <w:tcW w:w="1701" w:type="dxa"/>
            <w:noWrap w:val="0"/>
            <w:vAlign w:val="center"/>
          </w:tcPr>
          <w:p>
            <w:pPr>
              <w:spacing w:line="360" w:lineRule="exact"/>
              <w:rPr>
                <w:rFonts w:hint="eastAsia" w:ascii="方正仿宋_GB2312" w:hAnsi="方正仿宋_GB2312" w:eastAsia="方正仿宋_GB2312" w:cs="方正仿宋_GB2312"/>
                <w:color w:val="auto"/>
                <w:szCs w:val="21"/>
              </w:rPr>
            </w:pPr>
            <w:r>
              <w:rPr>
                <w:rFonts w:hint="eastAsia" w:ascii="方正仿宋_GB2312" w:hAnsi="方正仿宋_GB2312" w:eastAsia="方正仿宋_GB2312" w:cs="方正仿宋_GB2312"/>
                <w:color w:val="auto"/>
                <w:szCs w:val="21"/>
                <w:lang w:eastAsia="zh-CN"/>
              </w:rPr>
              <w:t>采购</w:t>
            </w:r>
            <w:r>
              <w:rPr>
                <w:rFonts w:hint="eastAsia" w:ascii="方正仿宋_GB2312" w:hAnsi="方正仿宋_GB2312" w:eastAsia="方正仿宋_GB2312" w:cs="方正仿宋_GB2312"/>
                <w:color w:val="auto"/>
                <w:szCs w:val="21"/>
              </w:rPr>
              <w:t>文件签署</w:t>
            </w:r>
          </w:p>
        </w:tc>
        <w:tc>
          <w:tcPr>
            <w:tcW w:w="5186" w:type="dxa"/>
            <w:noWrap w:val="0"/>
            <w:vAlign w:val="center"/>
          </w:tcPr>
          <w:p>
            <w:pPr>
              <w:spacing w:line="360" w:lineRule="exact"/>
              <w:rPr>
                <w:rFonts w:hint="eastAsia" w:ascii="方正仿宋_GB2312" w:hAnsi="方正仿宋_GB2312" w:eastAsia="方正仿宋_GB2312" w:cs="方正仿宋_GB2312"/>
                <w:color w:val="auto"/>
                <w:szCs w:val="21"/>
              </w:rPr>
            </w:pPr>
            <w:r>
              <w:rPr>
                <w:rFonts w:hint="eastAsia" w:ascii="方正仿宋_GB2312" w:hAnsi="方正仿宋_GB2312" w:eastAsia="方正仿宋_GB2312" w:cs="方正仿宋_GB2312"/>
                <w:color w:val="auto"/>
                <w:szCs w:val="21"/>
              </w:rPr>
              <w:t>根据</w:t>
            </w:r>
            <w:r>
              <w:rPr>
                <w:rFonts w:hint="eastAsia" w:ascii="方正仿宋_GB2312" w:hAnsi="方正仿宋_GB2312" w:eastAsia="方正仿宋_GB2312" w:cs="方正仿宋_GB2312"/>
                <w:color w:val="auto"/>
                <w:szCs w:val="21"/>
                <w:lang w:eastAsia="zh-CN"/>
              </w:rPr>
              <w:t>采购</w:t>
            </w:r>
            <w:r>
              <w:rPr>
                <w:rFonts w:hint="eastAsia" w:ascii="方正仿宋_GB2312" w:hAnsi="方正仿宋_GB2312" w:eastAsia="方正仿宋_GB2312" w:cs="方正仿宋_GB2312"/>
                <w:color w:val="auto"/>
                <w:szCs w:val="21"/>
              </w:rPr>
              <w:t>文件中相关签字，检查法定代表人或其授权代表人的签字是否齐全。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877" w:type="dxa"/>
            <w:vMerge w:val="continue"/>
            <w:noWrap w:val="0"/>
            <w:vAlign w:val="center"/>
          </w:tcPr>
          <w:p>
            <w:pPr>
              <w:spacing w:line="360" w:lineRule="exact"/>
              <w:jc w:val="center"/>
              <w:rPr>
                <w:rFonts w:hint="eastAsia" w:ascii="方正仿宋_GB2312" w:hAnsi="方正仿宋_GB2312" w:eastAsia="方正仿宋_GB2312" w:cs="方正仿宋_GB2312"/>
                <w:color w:val="auto"/>
                <w:szCs w:val="21"/>
              </w:rPr>
            </w:pPr>
          </w:p>
        </w:tc>
        <w:tc>
          <w:tcPr>
            <w:tcW w:w="1641" w:type="dxa"/>
            <w:vMerge w:val="continue"/>
            <w:noWrap w:val="0"/>
            <w:vAlign w:val="center"/>
          </w:tcPr>
          <w:p>
            <w:pPr>
              <w:spacing w:line="360" w:lineRule="exact"/>
              <w:rPr>
                <w:rFonts w:hint="eastAsia" w:ascii="方正仿宋_GB2312" w:hAnsi="方正仿宋_GB2312" w:eastAsia="方正仿宋_GB2312" w:cs="方正仿宋_GB2312"/>
                <w:color w:val="auto"/>
                <w:szCs w:val="21"/>
              </w:rPr>
            </w:pPr>
          </w:p>
        </w:tc>
        <w:tc>
          <w:tcPr>
            <w:tcW w:w="1701" w:type="dxa"/>
            <w:noWrap w:val="0"/>
            <w:vAlign w:val="center"/>
          </w:tcPr>
          <w:p>
            <w:pPr>
              <w:spacing w:line="360" w:lineRule="exact"/>
              <w:rPr>
                <w:rFonts w:hint="eastAsia" w:ascii="方正仿宋_GB2312" w:hAnsi="方正仿宋_GB2312" w:eastAsia="方正仿宋_GB2312" w:cs="方正仿宋_GB2312"/>
                <w:color w:val="auto"/>
                <w:szCs w:val="21"/>
              </w:rPr>
            </w:pPr>
            <w:r>
              <w:rPr>
                <w:rFonts w:hint="eastAsia" w:ascii="方正仿宋_GB2312" w:hAnsi="方正仿宋_GB2312" w:eastAsia="方正仿宋_GB2312" w:cs="方正仿宋_GB2312"/>
                <w:color w:val="auto"/>
                <w:szCs w:val="21"/>
              </w:rPr>
              <w:t>法定代表人身份证明及授权委托书</w:t>
            </w:r>
          </w:p>
        </w:tc>
        <w:tc>
          <w:tcPr>
            <w:tcW w:w="5186" w:type="dxa"/>
            <w:noWrap w:val="0"/>
            <w:vAlign w:val="center"/>
          </w:tcPr>
          <w:p>
            <w:pPr>
              <w:spacing w:line="360" w:lineRule="exact"/>
              <w:rPr>
                <w:rFonts w:hint="eastAsia" w:ascii="方正仿宋_GB2312" w:hAnsi="方正仿宋_GB2312" w:eastAsia="方正仿宋_GB2312" w:cs="方正仿宋_GB2312"/>
                <w:color w:val="auto"/>
                <w:szCs w:val="21"/>
              </w:rPr>
            </w:pPr>
            <w:r>
              <w:rPr>
                <w:rFonts w:hint="eastAsia" w:ascii="方正仿宋_GB2312" w:hAnsi="方正仿宋_GB2312" w:eastAsia="方正仿宋_GB2312" w:cs="方正仿宋_GB2312"/>
                <w:color w:val="auto"/>
                <w:szCs w:val="21"/>
              </w:rPr>
              <w:t>根据</w:t>
            </w:r>
            <w:r>
              <w:rPr>
                <w:rFonts w:hint="eastAsia" w:ascii="方正仿宋_GB2312" w:hAnsi="方正仿宋_GB2312" w:eastAsia="方正仿宋_GB2312" w:cs="方正仿宋_GB2312"/>
                <w:color w:val="auto"/>
                <w:szCs w:val="21"/>
                <w:lang w:eastAsia="zh-CN"/>
              </w:rPr>
              <w:t>采购</w:t>
            </w:r>
            <w:r>
              <w:rPr>
                <w:rFonts w:hint="eastAsia" w:ascii="方正仿宋_GB2312" w:hAnsi="方正仿宋_GB2312" w:eastAsia="方正仿宋_GB2312" w:cs="方正仿宋_GB2312"/>
                <w:color w:val="auto"/>
                <w:szCs w:val="21"/>
              </w:rPr>
              <w:t>文件中的法人证书及委托书，检查法定代表人身份证明及授权委托书有效性，是否签章齐全。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877" w:type="dxa"/>
            <w:vMerge w:val="continue"/>
            <w:noWrap w:val="0"/>
            <w:vAlign w:val="center"/>
          </w:tcPr>
          <w:p>
            <w:pPr>
              <w:spacing w:line="360" w:lineRule="exact"/>
              <w:jc w:val="center"/>
              <w:rPr>
                <w:rFonts w:hint="eastAsia" w:ascii="方正仿宋_GB2312" w:hAnsi="方正仿宋_GB2312" w:eastAsia="方正仿宋_GB2312" w:cs="方正仿宋_GB2312"/>
                <w:color w:val="auto"/>
                <w:szCs w:val="21"/>
              </w:rPr>
            </w:pPr>
          </w:p>
        </w:tc>
        <w:tc>
          <w:tcPr>
            <w:tcW w:w="1641" w:type="dxa"/>
            <w:vMerge w:val="continue"/>
            <w:noWrap w:val="0"/>
            <w:vAlign w:val="center"/>
          </w:tcPr>
          <w:p>
            <w:pPr>
              <w:spacing w:line="360" w:lineRule="exact"/>
              <w:rPr>
                <w:rFonts w:hint="eastAsia" w:ascii="方正仿宋_GB2312" w:hAnsi="方正仿宋_GB2312" w:eastAsia="方正仿宋_GB2312" w:cs="方正仿宋_GB2312"/>
                <w:color w:val="auto"/>
                <w:szCs w:val="21"/>
              </w:rPr>
            </w:pPr>
          </w:p>
        </w:tc>
        <w:tc>
          <w:tcPr>
            <w:tcW w:w="1701" w:type="dxa"/>
            <w:noWrap w:val="0"/>
            <w:vAlign w:val="center"/>
          </w:tcPr>
          <w:p>
            <w:pPr>
              <w:spacing w:line="360" w:lineRule="exact"/>
              <w:rPr>
                <w:rFonts w:hint="eastAsia" w:ascii="方正仿宋_GB2312" w:hAnsi="方正仿宋_GB2312" w:eastAsia="方正仿宋_GB2312" w:cs="方正仿宋_GB2312"/>
                <w:color w:val="auto"/>
                <w:szCs w:val="21"/>
                <w:lang w:val="zh-CN"/>
              </w:rPr>
            </w:pPr>
            <w:r>
              <w:rPr>
                <w:rFonts w:hint="eastAsia" w:ascii="方正仿宋_GB2312" w:hAnsi="方正仿宋_GB2312" w:eastAsia="方正仿宋_GB2312" w:cs="方正仿宋_GB2312"/>
                <w:color w:val="auto"/>
                <w:szCs w:val="21"/>
              </w:rPr>
              <w:t>报价唯一</w:t>
            </w:r>
          </w:p>
        </w:tc>
        <w:tc>
          <w:tcPr>
            <w:tcW w:w="5186" w:type="dxa"/>
            <w:noWrap w:val="0"/>
            <w:vAlign w:val="center"/>
          </w:tcPr>
          <w:p>
            <w:pPr>
              <w:spacing w:line="360" w:lineRule="exact"/>
              <w:rPr>
                <w:rFonts w:hint="eastAsia" w:ascii="方正仿宋_GB2312" w:hAnsi="方正仿宋_GB2312" w:eastAsia="方正仿宋_GB2312" w:cs="方正仿宋_GB2312"/>
                <w:color w:val="auto"/>
                <w:szCs w:val="21"/>
              </w:rPr>
            </w:pPr>
            <w:r>
              <w:rPr>
                <w:rFonts w:hint="eastAsia" w:ascii="仿宋" w:hAnsi="仿宋" w:eastAsia="仿宋" w:cs="仿宋"/>
                <w:color w:val="auto"/>
                <w:sz w:val="21"/>
                <w:szCs w:val="21"/>
              </w:rPr>
              <w:t>只能有一个有效报价，不得提交选择性报价。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77" w:type="dxa"/>
            <w:vMerge w:val="continue"/>
            <w:noWrap w:val="0"/>
            <w:vAlign w:val="center"/>
          </w:tcPr>
          <w:p>
            <w:pPr>
              <w:spacing w:line="360" w:lineRule="exact"/>
              <w:jc w:val="center"/>
              <w:rPr>
                <w:rFonts w:hint="eastAsia" w:ascii="方正仿宋_GB2312" w:hAnsi="方正仿宋_GB2312" w:eastAsia="方正仿宋_GB2312" w:cs="方正仿宋_GB2312"/>
                <w:color w:val="auto"/>
                <w:szCs w:val="21"/>
              </w:rPr>
            </w:pPr>
          </w:p>
        </w:tc>
        <w:tc>
          <w:tcPr>
            <w:tcW w:w="1641" w:type="dxa"/>
            <w:vMerge w:val="continue"/>
            <w:noWrap w:val="0"/>
            <w:vAlign w:val="center"/>
          </w:tcPr>
          <w:p>
            <w:pPr>
              <w:spacing w:line="360" w:lineRule="exact"/>
              <w:rPr>
                <w:rFonts w:hint="eastAsia" w:ascii="方正仿宋_GB2312" w:hAnsi="方正仿宋_GB2312" w:eastAsia="方正仿宋_GB2312" w:cs="方正仿宋_GB2312"/>
                <w:color w:val="auto"/>
                <w:szCs w:val="21"/>
              </w:rPr>
            </w:pPr>
          </w:p>
        </w:tc>
        <w:tc>
          <w:tcPr>
            <w:tcW w:w="1701" w:type="dxa"/>
            <w:noWrap w:val="0"/>
            <w:vAlign w:val="center"/>
          </w:tcPr>
          <w:p>
            <w:pPr>
              <w:spacing w:line="360" w:lineRule="exact"/>
              <w:rPr>
                <w:rFonts w:hint="eastAsia" w:ascii="方正仿宋_GB2312" w:hAnsi="方正仿宋_GB2312" w:eastAsia="方正仿宋_GB2312" w:cs="方正仿宋_GB2312"/>
                <w:color w:val="auto"/>
                <w:szCs w:val="21"/>
              </w:rPr>
            </w:pPr>
            <w:r>
              <w:rPr>
                <w:rFonts w:hint="eastAsia" w:ascii="方正仿宋_GB2312" w:hAnsi="方正仿宋_GB2312" w:eastAsia="方正仿宋_GB2312" w:cs="方正仿宋_GB2312"/>
                <w:color w:val="auto"/>
                <w:szCs w:val="21"/>
                <w:lang w:val="zh-CN"/>
              </w:rPr>
              <w:t>采购文件份数</w:t>
            </w:r>
          </w:p>
        </w:tc>
        <w:tc>
          <w:tcPr>
            <w:tcW w:w="5186" w:type="dxa"/>
            <w:noWrap w:val="0"/>
            <w:vAlign w:val="center"/>
          </w:tcPr>
          <w:p>
            <w:pPr>
              <w:spacing w:line="360" w:lineRule="exact"/>
              <w:rPr>
                <w:rFonts w:hint="eastAsia" w:ascii="方正仿宋_GB2312" w:hAnsi="方正仿宋_GB2312" w:eastAsia="方正仿宋_GB2312" w:cs="方正仿宋_GB2312"/>
                <w:color w:val="auto"/>
                <w:szCs w:val="21"/>
              </w:rPr>
            </w:pPr>
            <w:r>
              <w:rPr>
                <w:rFonts w:hint="eastAsia" w:ascii="方正仿宋_GB2312" w:hAnsi="方正仿宋_GB2312" w:eastAsia="方正仿宋_GB2312" w:cs="方正仿宋_GB2312"/>
                <w:color w:val="auto"/>
                <w:szCs w:val="21"/>
                <w:lang w:val="zh-CN"/>
              </w:rPr>
              <w:t>提供采购文件正副本各</w:t>
            </w:r>
            <w:r>
              <w:rPr>
                <w:rFonts w:hint="eastAsia" w:ascii="方正仿宋_GB2312" w:hAnsi="方正仿宋_GB2312" w:eastAsia="方正仿宋_GB2312" w:cs="方正仿宋_GB2312"/>
                <w:color w:val="auto"/>
                <w:szCs w:val="21"/>
                <w:lang w:val="en-US" w:eastAsia="zh-CN"/>
              </w:rPr>
              <w:t>1</w:t>
            </w:r>
            <w:r>
              <w:rPr>
                <w:rFonts w:hint="eastAsia" w:ascii="方正仿宋_GB2312" w:hAnsi="方正仿宋_GB2312" w:eastAsia="方正仿宋_GB2312" w:cs="方正仿宋_GB2312"/>
                <w:color w:val="auto"/>
                <w:szCs w:val="21"/>
              </w:rPr>
              <w:t>份</w:t>
            </w:r>
            <w:r>
              <w:rPr>
                <w:rFonts w:hint="eastAsia" w:ascii="方正仿宋_GB2312" w:hAnsi="方正仿宋_GB2312" w:eastAsia="方正仿宋_GB2312" w:cs="方正仿宋_GB2312"/>
                <w:color w:val="auto"/>
                <w:szCs w:val="21"/>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877" w:type="dxa"/>
            <w:noWrap w:val="0"/>
            <w:vAlign w:val="center"/>
          </w:tcPr>
          <w:p>
            <w:pPr>
              <w:spacing w:line="360" w:lineRule="exact"/>
              <w:jc w:val="center"/>
              <w:rPr>
                <w:rFonts w:hint="eastAsia" w:ascii="方正仿宋_GB2312" w:hAnsi="方正仿宋_GB2312" w:eastAsia="方正仿宋_GB2312" w:cs="方正仿宋_GB2312"/>
                <w:color w:val="auto"/>
                <w:szCs w:val="21"/>
              </w:rPr>
            </w:pPr>
            <w:r>
              <w:rPr>
                <w:rFonts w:hint="eastAsia" w:ascii="方正仿宋_GB2312" w:hAnsi="方正仿宋_GB2312" w:eastAsia="方正仿宋_GB2312" w:cs="方正仿宋_GB2312"/>
                <w:color w:val="auto"/>
                <w:szCs w:val="21"/>
              </w:rPr>
              <w:t>2</w:t>
            </w:r>
          </w:p>
        </w:tc>
        <w:tc>
          <w:tcPr>
            <w:tcW w:w="1641" w:type="dxa"/>
            <w:noWrap w:val="0"/>
            <w:vAlign w:val="center"/>
          </w:tcPr>
          <w:p>
            <w:pPr>
              <w:spacing w:line="360" w:lineRule="exact"/>
              <w:rPr>
                <w:rFonts w:hint="eastAsia" w:ascii="方正仿宋_GB2312" w:hAnsi="方正仿宋_GB2312" w:eastAsia="方正仿宋_GB2312" w:cs="方正仿宋_GB2312"/>
                <w:color w:val="auto"/>
                <w:szCs w:val="21"/>
              </w:rPr>
            </w:pPr>
            <w:r>
              <w:rPr>
                <w:rFonts w:hint="eastAsia" w:ascii="方正仿宋_GB2312" w:hAnsi="方正仿宋_GB2312" w:eastAsia="方正仿宋_GB2312" w:cs="方正仿宋_GB2312"/>
                <w:color w:val="auto"/>
                <w:szCs w:val="21"/>
              </w:rPr>
              <w:t>完整性审查</w:t>
            </w:r>
          </w:p>
        </w:tc>
        <w:tc>
          <w:tcPr>
            <w:tcW w:w="1701" w:type="dxa"/>
            <w:noWrap w:val="0"/>
            <w:vAlign w:val="center"/>
          </w:tcPr>
          <w:p>
            <w:pPr>
              <w:spacing w:line="360" w:lineRule="exact"/>
              <w:rPr>
                <w:rFonts w:hint="eastAsia" w:ascii="方正仿宋_GB2312" w:hAnsi="方正仿宋_GB2312" w:eastAsia="方正仿宋_GB2312" w:cs="方正仿宋_GB2312"/>
                <w:color w:val="auto"/>
                <w:szCs w:val="21"/>
                <w:lang w:val="zh-CN"/>
              </w:rPr>
            </w:pPr>
            <w:r>
              <w:rPr>
                <w:rFonts w:hint="eastAsia" w:ascii="方正仿宋_GB2312" w:hAnsi="方正仿宋_GB2312" w:eastAsia="方正仿宋_GB2312" w:cs="方正仿宋_GB2312"/>
                <w:color w:val="auto"/>
                <w:szCs w:val="21"/>
                <w:lang w:val="zh-CN"/>
              </w:rPr>
              <w:t>采购文件内容</w:t>
            </w:r>
          </w:p>
        </w:tc>
        <w:tc>
          <w:tcPr>
            <w:tcW w:w="5186" w:type="dxa"/>
            <w:noWrap w:val="0"/>
            <w:vAlign w:val="center"/>
          </w:tcPr>
          <w:p>
            <w:pPr>
              <w:spacing w:line="360" w:lineRule="exact"/>
              <w:rPr>
                <w:rFonts w:hint="eastAsia" w:ascii="方正仿宋_GB2312" w:hAnsi="方正仿宋_GB2312" w:eastAsia="仿宋" w:cs="方正仿宋_GB2312"/>
                <w:color w:val="auto"/>
                <w:szCs w:val="21"/>
                <w:lang w:eastAsia="zh-CN"/>
              </w:rPr>
            </w:pPr>
            <w:r>
              <w:rPr>
                <w:rFonts w:hint="eastAsia" w:ascii="仿宋" w:hAnsi="仿宋" w:eastAsia="仿宋" w:cs="仿宋"/>
                <w:color w:val="auto"/>
                <w:sz w:val="21"/>
                <w:szCs w:val="21"/>
              </w:rPr>
              <w:t>对</w:t>
            </w:r>
            <w:r>
              <w:rPr>
                <w:rFonts w:hint="eastAsia" w:ascii="仿宋" w:hAnsi="仿宋" w:eastAsia="仿宋" w:cs="仿宋"/>
                <w:color w:val="auto"/>
                <w:sz w:val="21"/>
                <w:szCs w:val="21"/>
                <w:lang w:eastAsia="zh-CN"/>
              </w:rPr>
              <w:t>采购文件</w:t>
            </w:r>
            <w:r>
              <w:rPr>
                <w:rFonts w:hint="eastAsia" w:ascii="仿宋" w:hAnsi="仿宋" w:eastAsia="仿宋" w:cs="仿宋"/>
                <w:color w:val="auto"/>
                <w:sz w:val="21"/>
                <w:szCs w:val="21"/>
              </w:rPr>
              <w:t>全篇规定的内容进行实质性响应。</w:t>
            </w:r>
            <w:r>
              <w:rPr>
                <w:rFonts w:hint="eastAsia" w:ascii="仿宋" w:hAnsi="仿宋" w:eastAsia="仿宋" w:cs="仿宋"/>
                <w:color w:val="auto"/>
                <w:sz w:val="21"/>
                <w:szCs w:val="21"/>
                <w:lang w:eastAsia="zh-CN"/>
              </w:rPr>
              <w:t>要求提供的资料是否完整。</w:t>
            </w:r>
          </w:p>
        </w:tc>
      </w:tr>
    </w:tbl>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（三）成交供应商的确定</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1、成交方法：最低价成交法。依照本比价文书相关规定对质量和服务均能满足实质性响应要求且所提交的报价最低的供应商为此项目成交供应商。如报价最低供应商为2个或以上者，以报名的先后顺序确定项目成交供应商。</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2、若成交供应商无故放弃成交资格，由此而产生的经济损失、经济责任和一切后果由成交供应商承担，并按政府采购法的有关规定进行严肃处理。</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_GBK" w:hAnsi="宋体" w:eastAsia="方正仿宋_GBK" w:cs="宋体"/>
          <w:color w:val="auto"/>
          <w:sz w:val="32"/>
          <w:szCs w:val="32"/>
          <w:lang w:val="en-US" w:eastAsia="zh-CN"/>
        </w:rPr>
      </w:pPr>
      <w:r>
        <w:rPr>
          <w:rFonts w:hint="eastAsia" w:ascii="方正仿宋" w:hAnsi="方正仿宋" w:eastAsia="方正仿宋" w:cs="方正仿宋"/>
          <w:color w:val="auto"/>
          <w:sz w:val="32"/>
          <w:szCs w:val="32"/>
          <w:lang w:val="en-US" w:eastAsia="zh-CN"/>
        </w:rPr>
        <w:t>（四）结果公示：成交结果在重庆市巴南区第二人民医院官网上公告,公告时间为1个工作日。</w:t>
      </w:r>
    </w:p>
    <w:p>
      <w:pPr>
        <w:keepNext w:val="0"/>
        <w:keepLines w:val="0"/>
        <w:pageBreakBefore w:val="0"/>
        <w:widowControl w:val="0"/>
        <w:numPr>
          <w:ilvl w:val="0"/>
          <w:numId w:val="0"/>
        </w:numPr>
        <w:kinsoku/>
        <w:wordWrap/>
        <w:overflowPunct/>
        <w:topLinePunct w:val="0"/>
        <w:autoSpaceDE/>
        <w:autoSpaceDN/>
        <w:bidi w:val="0"/>
        <w:snapToGrid w:val="0"/>
        <w:spacing w:line="520" w:lineRule="exact"/>
        <w:ind w:firstLine="640" w:firstLineChars="200"/>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九</w:t>
      </w:r>
      <w:r>
        <w:rPr>
          <w:rFonts w:hint="default" w:ascii="黑体" w:hAnsi="黑体" w:eastAsia="黑体" w:cs="黑体"/>
          <w:color w:val="auto"/>
          <w:sz w:val="32"/>
          <w:szCs w:val="32"/>
          <w:lang w:val="en-US" w:eastAsia="zh-CN"/>
        </w:rPr>
        <w:t>、无效报价情形</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（一）资质审查不合格的（即供应商提交的资质文件不符合比价文书资质文件内容要求的）；</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（二）比价文件未密封的；</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（三）比价文件逾期送达的；</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（四）没有按照比价文书要求由比价供应商法定代表人或授权代表签字并加盖公章的；</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（五）报价超过最高限价的；</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（六）未完全响应本比价文书技术方案及商务条款的；</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（七）比价文件有多个投报方案或报价的；</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（八）单位负责人为同一人或者存在直接控股、管理关系的不同供应商，在同一项目报价均无效；</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（九）供应商报价或者某些分项报价明显不合理或者低于成本，不能证明其报价合理性的；</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（十）比价文件附有采购人不能接受的条件。</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lang w:val="en-US" w:eastAsia="zh-CN"/>
        </w:rPr>
        <w:t>（十一）</w:t>
      </w:r>
      <w:r>
        <w:rPr>
          <w:rFonts w:hint="default" w:ascii="方正仿宋" w:hAnsi="方正仿宋" w:eastAsia="方正仿宋" w:cs="方正仿宋"/>
          <w:color w:val="auto"/>
          <w:sz w:val="32"/>
          <w:szCs w:val="32"/>
          <w:lang w:val="en-US" w:eastAsia="zh-CN"/>
        </w:rPr>
        <w:t>未按规定格式和要求填写，内容不全或字迹模糊，辨认不清而影响评标定标的；</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default" w:ascii="方正仿宋" w:hAnsi="方正仿宋" w:eastAsia="方正仿宋" w:cs="方正仿宋"/>
          <w:color w:val="auto"/>
          <w:sz w:val="32"/>
          <w:szCs w:val="32"/>
          <w:lang w:val="en-US" w:eastAsia="zh-CN"/>
        </w:rPr>
      </w:pPr>
      <w:r>
        <w:rPr>
          <w:rFonts w:hint="default" w:ascii="方正仿宋" w:hAnsi="方正仿宋" w:eastAsia="方正仿宋" w:cs="方正仿宋"/>
          <w:color w:val="auto"/>
          <w:sz w:val="32"/>
          <w:szCs w:val="32"/>
          <w:lang w:val="en-US" w:eastAsia="zh-CN"/>
        </w:rPr>
        <w:t>十、废标条款</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default" w:ascii="方正仿宋" w:hAnsi="方正仿宋" w:eastAsia="方正仿宋" w:cs="方正仿宋"/>
          <w:color w:val="auto"/>
          <w:sz w:val="32"/>
          <w:szCs w:val="32"/>
          <w:lang w:val="en-US" w:eastAsia="zh-CN"/>
        </w:rPr>
      </w:pPr>
      <w:r>
        <w:rPr>
          <w:rFonts w:hint="default" w:ascii="方正仿宋" w:hAnsi="方正仿宋" w:eastAsia="方正仿宋" w:cs="方正仿宋"/>
          <w:color w:val="auto"/>
          <w:sz w:val="32"/>
          <w:szCs w:val="32"/>
          <w:lang w:val="en-US" w:eastAsia="zh-CN"/>
        </w:rPr>
        <w:t>有下列情形之一的，重新组织采购或取消本次采购：</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default" w:ascii="方正仿宋" w:hAnsi="方正仿宋" w:eastAsia="方正仿宋" w:cs="方正仿宋"/>
          <w:color w:val="auto"/>
          <w:sz w:val="32"/>
          <w:szCs w:val="32"/>
          <w:lang w:val="en-US" w:eastAsia="zh-CN"/>
        </w:rPr>
      </w:pPr>
      <w:r>
        <w:rPr>
          <w:rFonts w:hint="default" w:ascii="方正仿宋" w:hAnsi="方正仿宋" w:eastAsia="方正仿宋" w:cs="方正仿宋"/>
          <w:color w:val="auto"/>
          <w:sz w:val="32"/>
          <w:szCs w:val="32"/>
          <w:lang w:val="en-US" w:eastAsia="zh-CN"/>
        </w:rPr>
        <w:t>（</w:t>
      </w:r>
      <w:r>
        <w:rPr>
          <w:rFonts w:hint="eastAsia" w:ascii="方正仿宋" w:hAnsi="方正仿宋" w:eastAsia="方正仿宋" w:cs="方正仿宋"/>
          <w:color w:val="auto"/>
          <w:sz w:val="32"/>
          <w:szCs w:val="32"/>
          <w:lang w:val="en-US" w:eastAsia="zh-CN"/>
        </w:rPr>
        <w:t>一</w:t>
      </w:r>
      <w:r>
        <w:rPr>
          <w:rFonts w:hint="default" w:ascii="方正仿宋" w:hAnsi="方正仿宋" w:eastAsia="方正仿宋" w:cs="方正仿宋"/>
          <w:color w:val="auto"/>
          <w:sz w:val="32"/>
          <w:szCs w:val="32"/>
          <w:lang w:val="en-US" w:eastAsia="zh-CN"/>
        </w:rPr>
        <w:t>）出现影响采购公正的违法、违规行为的；</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default" w:ascii="方正仿宋_GBK" w:hAnsi="宋体" w:eastAsia="方正仿宋_GBK" w:cs="宋体"/>
          <w:color w:val="auto"/>
          <w:sz w:val="32"/>
          <w:szCs w:val="32"/>
          <w:lang w:val="en-US" w:eastAsia="zh-CN"/>
        </w:rPr>
      </w:pPr>
      <w:r>
        <w:rPr>
          <w:rFonts w:hint="default" w:ascii="方正仿宋" w:hAnsi="方正仿宋" w:eastAsia="方正仿宋" w:cs="方正仿宋"/>
          <w:color w:val="auto"/>
          <w:sz w:val="32"/>
          <w:szCs w:val="32"/>
          <w:lang w:val="en-US" w:eastAsia="zh-CN"/>
        </w:rPr>
        <w:t>（</w:t>
      </w:r>
      <w:r>
        <w:rPr>
          <w:rFonts w:hint="eastAsia" w:ascii="方正仿宋" w:hAnsi="方正仿宋" w:eastAsia="方正仿宋" w:cs="方正仿宋"/>
          <w:color w:val="auto"/>
          <w:sz w:val="32"/>
          <w:szCs w:val="32"/>
          <w:lang w:val="en-US" w:eastAsia="zh-CN"/>
        </w:rPr>
        <w:t>二</w:t>
      </w:r>
      <w:r>
        <w:rPr>
          <w:rFonts w:hint="default" w:ascii="方正仿宋" w:hAnsi="方正仿宋" w:eastAsia="方正仿宋" w:cs="方正仿宋"/>
          <w:color w:val="auto"/>
          <w:sz w:val="32"/>
          <w:szCs w:val="32"/>
          <w:lang w:val="en-US" w:eastAsia="zh-CN"/>
        </w:rPr>
        <w:t>）因重大变故，采购任务取消的。</w:t>
      </w:r>
    </w:p>
    <w:p>
      <w:pPr>
        <w:keepNext w:val="0"/>
        <w:keepLines w:val="0"/>
        <w:pageBreakBefore w:val="0"/>
        <w:widowControl w:val="0"/>
        <w:kinsoku/>
        <w:wordWrap/>
        <w:overflowPunct/>
        <w:topLinePunct w:val="0"/>
        <w:autoSpaceDE/>
        <w:autoSpaceDN/>
        <w:bidi w:val="0"/>
        <w:adjustRightInd w:val="0"/>
        <w:spacing w:line="520" w:lineRule="exact"/>
        <w:ind w:firstLine="640" w:firstLineChars="200"/>
        <w:textAlignment w:val="auto"/>
        <w:rPr>
          <w:rFonts w:ascii="黑体" w:hAnsi="黑体" w:eastAsia="黑体" w:cs="Times New Roman"/>
          <w:color w:val="auto"/>
          <w:sz w:val="32"/>
          <w:szCs w:val="32"/>
        </w:rPr>
      </w:pPr>
      <w:r>
        <w:rPr>
          <w:rFonts w:hint="eastAsia" w:ascii="黑体" w:hAnsi="黑体" w:eastAsia="黑体" w:cs="黑体"/>
          <w:color w:val="auto"/>
          <w:sz w:val="32"/>
          <w:szCs w:val="32"/>
          <w:lang w:eastAsia="zh-CN"/>
        </w:rPr>
        <w:t>十</w:t>
      </w:r>
      <w:r>
        <w:rPr>
          <w:rFonts w:hint="eastAsia" w:ascii="黑体" w:hAnsi="黑体" w:eastAsia="黑体" w:cs="黑体"/>
          <w:color w:val="auto"/>
          <w:sz w:val="32"/>
          <w:szCs w:val="32"/>
          <w:lang w:val="en-US" w:eastAsia="zh-CN"/>
        </w:rPr>
        <w:t>一</w:t>
      </w:r>
      <w:r>
        <w:rPr>
          <w:rFonts w:hint="eastAsia" w:ascii="黑体" w:hAnsi="黑体" w:eastAsia="黑体" w:cs="黑体"/>
          <w:color w:val="auto"/>
          <w:sz w:val="32"/>
          <w:szCs w:val="32"/>
        </w:rPr>
        <w:t>、签订采购合同</w:t>
      </w:r>
    </w:p>
    <w:p>
      <w:pPr>
        <w:keepNext w:val="0"/>
        <w:keepLines w:val="0"/>
        <w:pageBreakBefore w:val="0"/>
        <w:widowControl w:val="0"/>
        <w:kinsoku/>
        <w:wordWrap/>
        <w:overflowPunct/>
        <w:topLinePunct w:val="0"/>
        <w:autoSpaceDE/>
        <w:autoSpaceDN/>
        <w:bidi w:val="0"/>
        <w:adjustRightInd w:val="0"/>
        <w:snapToGrid/>
        <w:spacing w:line="440" w:lineRule="exact"/>
        <w:ind w:firstLine="640" w:firstLineChars="200"/>
        <w:textAlignment w:val="auto"/>
        <w:rPr>
          <w:rFonts w:ascii="仿宋_GB2312" w:hAnsi="Times New Roman" w:eastAsia="仿宋_GB2312" w:cs="仿宋_GB2312"/>
          <w:color w:val="auto"/>
          <w:sz w:val="32"/>
          <w:szCs w:val="32"/>
        </w:rPr>
      </w:pPr>
      <w:r>
        <w:rPr>
          <w:rFonts w:hint="eastAsia" w:ascii="仿宋_GB2312" w:hAnsi="Times New Roman" w:eastAsia="仿宋_GB2312" w:cs="仿宋_GB2312"/>
          <w:color w:val="auto"/>
          <w:sz w:val="32"/>
          <w:szCs w:val="32"/>
        </w:rPr>
        <w:t>成交供应商应在成交公示期满后</w:t>
      </w:r>
      <w:r>
        <w:rPr>
          <w:rFonts w:hint="eastAsia" w:ascii="仿宋_GB2312" w:hAnsi="Times New Roman" w:eastAsia="仿宋_GB2312" w:cs="仿宋_GB2312"/>
          <w:color w:val="auto"/>
          <w:sz w:val="32"/>
          <w:szCs w:val="32"/>
          <w:lang w:val="en-US" w:eastAsia="zh-CN"/>
        </w:rPr>
        <w:t>10</w:t>
      </w:r>
      <w:r>
        <w:rPr>
          <w:rFonts w:hint="eastAsia" w:ascii="仿宋_GB2312" w:hAnsi="Times New Roman" w:eastAsia="仿宋_GB2312" w:cs="仿宋_GB2312"/>
          <w:color w:val="auto"/>
          <w:sz w:val="32"/>
          <w:szCs w:val="32"/>
        </w:rPr>
        <w:t>个</w:t>
      </w:r>
      <w:r>
        <w:rPr>
          <w:rFonts w:hint="eastAsia" w:ascii="仿宋_GB2312" w:hAnsi="Times New Roman" w:eastAsia="仿宋_GB2312" w:cs="仿宋_GB2312"/>
          <w:color w:val="auto"/>
          <w:sz w:val="32"/>
          <w:szCs w:val="32"/>
          <w:lang w:val="en-US" w:eastAsia="zh-CN"/>
        </w:rPr>
        <w:t>日历</w:t>
      </w:r>
      <w:r>
        <w:rPr>
          <w:rFonts w:hint="eastAsia" w:ascii="仿宋_GB2312" w:hAnsi="Times New Roman" w:eastAsia="仿宋_GB2312" w:cs="仿宋_GB2312"/>
          <w:color w:val="auto"/>
          <w:sz w:val="32"/>
          <w:szCs w:val="32"/>
        </w:rPr>
        <w:t>日内与采购人签订采购合同。成交供应商无故逾期或拒绝或不按成交状态签订合同的，将取消其成交资格，并记入</w:t>
      </w:r>
      <w:r>
        <w:rPr>
          <w:rFonts w:hint="eastAsia" w:ascii="仿宋_GB2312" w:hAnsi="Times New Roman" w:eastAsia="仿宋_GB2312" w:cs="仿宋_GB2312"/>
          <w:color w:val="auto"/>
          <w:sz w:val="32"/>
          <w:szCs w:val="32"/>
          <w:lang w:val="en-US" w:eastAsia="zh-CN"/>
        </w:rPr>
        <w:t>不诚信</w:t>
      </w:r>
      <w:r>
        <w:rPr>
          <w:rFonts w:hint="eastAsia" w:ascii="仿宋_GB2312" w:hAnsi="Times New Roman" w:eastAsia="仿宋_GB2312" w:cs="仿宋_GB2312"/>
          <w:color w:val="auto"/>
          <w:sz w:val="32"/>
          <w:szCs w:val="32"/>
        </w:rPr>
        <w:t>记录。</w:t>
      </w:r>
    </w:p>
    <w:p>
      <w:pPr>
        <w:keepNext w:val="0"/>
        <w:keepLines w:val="0"/>
        <w:pageBreakBefore w:val="0"/>
        <w:widowControl w:val="0"/>
        <w:kinsoku/>
        <w:wordWrap/>
        <w:overflowPunct/>
        <w:topLinePunct w:val="0"/>
        <w:autoSpaceDE/>
        <w:autoSpaceDN/>
        <w:bidi w:val="0"/>
        <w:adjustRightInd w:val="0"/>
        <w:spacing w:line="520" w:lineRule="exact"/>
        <w:ind w:firstLine="640" w:firstLineChars="200"/>
        <w:textAlignment w:val="auto"/>
        <w:rPr>
          <w:rFonts w:ascii="黑体" w:hAnsi="黑体" w:eastAsia="黑体" w:cs="Times New Roman"/>
          <w:color w:val="auto"/>
          <w:sz w:val="32"/>
          <w:szCs w:val="32"/>
        </w:rPr>
      </w:pPr>
      <w:r>
        <w:rPr>
          <w:rFonts w:hint="eastAsia" w:ascii="黑体" w:hAnsi="黑体" w:eastAsia="黑体" w:cs="黑体"/>
          <w:color w:val="auto"/>
          <w:sz w:val="32"/>
          <w:szCs w:val="32"/>
        </w:rPr>
        <w:t>十</w:t>
      </w: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rPr>
        <w:t>、项目联系人</w:t>
      </w:r>
    </w:p>
    <w:p>
      <w:pPr>
        <w:keepNext w:val="0"/>
        <w:keepLines w:val="0"/>
        <w:pageBreakBefore w:val="0"/>
        <w:widowControl w:val="0"/>
        <w:kinsoku/>
        <w:wordWrap/>
        <w:overflowPunct/>
        <w:topLinePunct w:val="0"/>
        <w:autoSpaceDE/>
        <w:autoSpaceDN/>
        <w:bidi w:val="0"/>
        <w:snapToGrid w:val="0"/>
        <w:spacing w:line="520" w:lineRule="exact"/>
        <w:ind w:firstLine="566" w:firstLineChars="177"/>
        <w:textAlignment w:val="auto"/>
        <w:rPr>
          <w:rFonts w:hint="default" w:ascii="仿宋_GB2312" w:hAnsi="Times New Roman" w:eastAsia="仿宋_GB2312" w:cs="仿宋_GB2312"/>
          <w:color w:val="auto"/>
          <w:sz w:val="32"/>
          <w:szCs w:val="32"/>
          <w:lang w:val="en-US" w:eastAsia="zh-CN"/>
        </w:rPr>
      </w:pPr>
      <w:r>
        <w:rPr>
          <w:rFonts w:hint="eastAsia" w:ascii="仿宋_GB2312" w:hAnsi="Times New Roman" w:eastAsia="仿宋_GB2312" w:cs="仿宋_GB2312"/>
          <w:color w:val="auto"/>
          <w:sz w:val="32"/>
          <w:szCs w:val="32"/>
          <w:lang w:eastAsia="zh-CN"/>
        </w:rPr>
        <w:t>技术及现场踏勘联系人：饶老师（总务科）联系电话：</w:t>
      </w:r>
      <w:r>
        <w:rPr>
          <w:rFonts w:hint="eastAsia" w:ascii="仿宋_GB2312" w:hAnsi="Times New Roman" w:eastAsia="仿宋_GB2312" w:cs="Times New Roman"/>
          <w:color w:val="auto"/>
          <w:sz w:val="32"/>
          <w:szCs w:val="28"/>
        </w:rPr>
        <w:t>62867</w:t>
      </w:r>
      <w:r>
        <w:rPr>
          <w:rFonts w:hint="eastAsia" w:ascii="仿宋_GB2312" w:hAnsi="Times New Roman" w:eastAsia="仿宋_GB2312" w:cs="Times New Roman"/>
          <w:color w:val="auto"/>
          <w:sz w:val="32"/>
          <w:szCs w:val="28"/>
          <w:lang w:val="en-US" w:eastAsia="zh-CN"/>
        </w:rPr>
        <w:t>383</w:t>
      </w:r>
    </w:p>
    <w:p>
      <w:pPr>
        <w:keepNext w:val="0"/>
        <w:keepLines w:val="0"/>
        <w:pageBreakBefore w:val="0"/>
        <w:widowControl w:val="0"/>
        <w:kinsoku/>
        <w:wordWrap/>
        <w:overflowPunct/>
        <w:topLinePunct w:val="0"/>
        <w:autoSpaceDE/>
        <w:autoSpaceDN/>
        <w:bidi w:val="0"/>
        <w:snapToGrid w:val="0"/>
        <w:spacing w:line="520" w:lineRule="exact"/>
        <w:ind w:firstLine="566" w:firstLineChars="177"/>
        <w:textAlignment w:val="auto"/>
        <w:rPr>
          <w:rFonts w:hint="default" w:eastAsia="仿宋_GB2312"/>
          <w:color w:val="auto"/>
          <w:lang w:val="en-US" w:eastAsia="zh-CN"/>
        </w:rPr>
        <w:sectPr>
          <w:headerReference r:id="rId3" w:type="default"/>
          <w:pgSz w:w="11906" w:h="16838"/>
          <w:pgMar w:top="1440" w:right="1797" w:bottom="1440" w:left="1797" w:header="851" w:footer="992" w:gutter="0"/>
          <w:cols w:space="425" w:num="1"/>
          <w:docGrid w:type="linesAndChars" w:linePitch="312" w:charSpace="0"/>
        </w:sectPr>
      </w:pPr>
      <w:r>
        <w:rPr>
          <w:rFonts w:hint="eastAsia" w:ascii="仿宋_GB2312" w:hAnsi="Times New Roman" w:eastAsia="仿宋_GB2312" w:cs="仿宋_GB2312"/>
          <w:color w:val="auto"/>
          <w:sz w:val="32"/>
          <w:szCs w:val="32"/>
          <w:lang w:eastAsia="zh-CN"/>
        </w:rPr>
        <w:t>采购文书制作联系人：吴</w:t>
      </w:r>
      <w:r>
        <w:rPr>
          <w:rFonts w:hint="eastAsia" w:ascii="仿宋_GB2312" w:hAnsi="Times New Roman" w:eastAsia="仿宋_GB2312" w:cs="仿宋_GB2312"/>
          <w:color w:val="auto"/>
          <w:sz w:val="32"/>
          <w:szCs w:val="32"/>
        </w:rPr>
        <w:t>老师</w:t>
      </w:r>
      <w:r>
        <w:rPr>
          <w:rFonts w:hint="eastAsia" w:ascii="仿宋_GB2312" w:hAnsi="Times New Roman" w:eastAsia="仿宋_GB2312" w:cs="仿宋_GB2312"/>
          <w:color w:val="auto"/>
          <w:sz w:val="32"/>
          <w:szCs w:val="32"/>
          <w:lang w:eastAsia="zh-CN"/>
        </w:rPr>
        <w:t>（采购办）</w:t>
      </w:r>
      <w:r>
        <w:rPr>
          <w:rFonts w:hint="eastAsia" w:ascii="仿宋_GB2312" w:hAnsi="Times New Roman" w:eastAsia="仿宋_GB2312" w:cs="仿宋_GB2312"/>
          <w:color w:val="auto"/>
          <w:sz w:val="32"/>
          <w:szCs w:val="32"/>
        </w:rPr>
        <w:t>联系电话：</w:t>
      </w:r>
      <w:r>
        <w:rPr>
          <w:rFonts w:ascii="仿宋_GB2312" w:hAnsi="Times New Roman" w:eastAsia="仿宋_GB2312" w:cs="仿宋_GB2312"/>
          <w:color w:val="auto"/>
          <w:sz w:val="32"/>
          <w:szCs w:val="32"/>
        </w:rPr>
        <w:t>62867</w:t>
      </w:r>
      <w:r>
        <w:rPr>
          <w:rFonts w:hint="eastAsia" w:ascii="仿宋_GB2312" w:hAnsi="Times New Roman" w:eastAsia="仿宋_GB2312" w:cs="仿宋_GB2312"/>
          <w:color w:val="auto"/>
          <w:sz w:val="32"/>
          <w:szCs w:val="32"/>
          <w:lang w:val="en-US" w:eastAsia="zh-CN"/>
        </w:rPr>
        <w:t>363</w:t>
      </w:r>
    </w:p>
    <w:p>
      <w:pPr>
        <w:adjustRightInd w:val="0"/>
        <w:spacing w:line="500" w:lineRule="exact"/>
        <w:ind w:right="640"/>
        <w:jc w:val="left"/>
        <w:rPr>
          <w:rFonts w:ascii="仿宋_GB2312" w:hAnsi="Times New Roman" w:eastAsia="仿宋_GB2312" w:cs="Times New Roman"/>
          <w:color w:val="auto"/>
          <w:sz w:val="32"/>
          <w:szCs w:val="32"/>
        </w:rPr>
      </w:pPr>
      <w:r>
        <w:rPr>
          <w:rFonts w:hint="eastAsia" w:ascii="仿宋_GB2312" w:hAnsi="Times New Roman" w:eastAsia="仿宋_GB2312" w:cs="仿宋_GB2312"/>
          <w:color w:val="auto"/>
          <w:sz w:val="32"/>
          <w:szCs w:val="32"/>
          <w:lang w:eastAsia="zh-CN"/>
        </w:rPr>
        <w:t>比价</w:t>
      </w:r>
      <w:r>
        <w:rPr>
          <w:rFonts w:hint="eastAsia" w:ascii="仿宋_GB2312" w:hAnsi="Times New Roman" w:eastAsia="仿宋_GB2312" w:cs="仿宋_GB2312"/>
          <w:color w:val="auto"/>
          <w:sz w:val="32"/>
          <w:szCs w:val="32"/>
        </w:rPr>
        <w:t>文件格式</w:t>
      </w:r>
    </w:p>
    <w:p>
      <w:pPr>
        <w:spacing w:line="540" w:lineRule="exact"/>
        <w:rPr>
          <w:rFonts w:ascii="仿宋_GB2312" w:hAnsi="Times New Roman" w:eastAsia="仿宋_GB2312" w:cs="Times New Roman"/>
          <w:color w:val="auto"/>
          <w:sz w:val="32"/>
          <w:szCs w:val="32"/>
        </w:rPr>
      </w:pPr>
    </w:p>
    <w:p>
      <w:pPr>
        <w:tabs>
          <w:tab w:val="left" w:pos="2580"/>
          <w:tab w:val="left" w:pos="5940"/>
        </w:tabs>
        <w:autoSpaceDE w:val="0"/>
        <w:autoSpaceDN w:val="0"/>
        <w:adjustRightInd w:val="0"/>
        <w:snapToGrid w:val="0"/>
        <w:spacing w:line="360" w:lineRule="auto"/>
        <w:jc w:val="left"/>
        <w:rPr>
          <w:rFonts w:ascii="仿宋_GB2312" w:hAnsi="宋体" w:eastAsia="仿宋_GB2312" w:cs="Times New Roman"/>
          <w:color w:val="auto"/>
          <w:kern w:val="0"/>
          <w:sz w:val="24"/>
          <w:szCs w:val="24"/>
          <w:u w:val="single"/>
        </w:rPr>
      </w:pPr>
      <w:r>
        <w:rPr>
          <w:rFonts w:ascii="仿宋_GB2312" w:hAnsi="宋体" w:eastAsia="仿宋_GB2312" w:cs="仿宋_GB2312"/>
          <w:color w:val="auto"/>
          <w:kern w:val="0"/>
          <w:sz w:val="28"/>
          <w:szCs w:val="28"/>
        </w:rPr>
        <w:t>1</w:t>
      </w:r>
      <w:r>
        <w:rPr>
          <w:rFonts w:hint="eastAsia" w:ascii="仿宋_GB2312" w:hAnsi="宋体" w:eastAsia="仿宋_GB2312" w:cs="仿宋_GB2312"/>
          <w:color w:val="auto"/>
          <w:kern w:val="0"/>
          <w:sz w:val="28"/>
          <w:szCs w:val="28"/>
        </w:rPr>
        <w:t>、</w:t>
      </w:r>
      <w:r>
        <w:rPr>
          <w:rFonts w:hint="eastAsia" w:ascii="仿宋_GB2312" w:hAnsi="宋体" w:eastAsia="仿宋_GB2312" w:cs="仿宋_GB2312"/>
          <w:color w:val="auto"/>
          <w:kern w:val="0"/>
          <w:sz w:val="28"/>
          <w:szCs w:val="28"/>
          <w:lang w:eastAsia="zh-CN"/>
        </w:rPr>
        <w:t>比价</w:t>
      </w:r>
      <w:r>
        <w:rPr>
          <w:rFonts w:hint="eastAsia" w:ascii="仿宋_GB2312" w:hAnsi="宋体" w:eastAsia="仿宋_GB2312" w:cs="仿宋_GB2312"/>
          <w:color w:val="auto"/>
          <w:kern w:val="0"/>
          <w:sz w:val="28"/>
          <w:szCs w:val="28"/>
        </w:rPr>
        <w:t>文件大信封封面</w:t>
      </w:r>
    </w:p>
    <w:p>
      <w:pPr>
        <w:tabs>
          <w:tab w:val="left" w:pos="2580"/>
          <w:tab w:val="left" w:pos="5940"/>
        </w:tabs>
        <w:autoSpaceDE w:val="0"/>
        <w:autoSpaceDN w:val="0"/>
        <w:adjustRightInd w:val="0"/>
        <w:snapToGrid w:val="0"/>
        <w:spacing w:line="360" w:lineRule="auto"/>
        <w:jc w:val="left"/>
        <w:rPr>
          <w:rFonts w:ascii="仿宋_GB2312" w:hAnsi="宋体" w:eastAsia="仿宋_GB2312" w:cs="Times New Roman"/>
          <w:color w:val="auto"/>
          <w:kern w:val="0"/>
          <w:sz w:val="24"/>
          <w:szCs w:val="24"/>
          <w:u w:val="single"/>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u w:val="single"/>
        </w:rPr>
      </w:pPr>
      <w:r>
        <w:rPr>
          <w:rFonts w:hint="eastAsia" w:ascii="仿宋_GB2312" w:hAnsi="宋体" w:eastAsia="仿宋_GB2312" w:cs="仿宋_GB2312"/>
          <w:b/>
          <w:bCs/>
          <w:color w:val="auto"/>
          <w:kern w:val="0"/>
          <w:sz w:val="24"/>
          <w:szCs w:val="24"/>
          <w:u w:val="single"/>
        </w:rPr>
        <w:t>××××××××××××××××××××项目</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u w:val="single"/>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u w:val="single"/>
        </w:rPr>
      </w:pPr>
      <w:r>
        <w:rPr>
          <w:rFonts w:hint="eastAsia" w:ascii="仿宋_GB2312" w:hAnsi="宋体" w:eastAsia="仿宋_GB2312" w:cs="仿宋_GB2312"/>
          <w:b/>
          <w:bCs/>
          <w:color w:val="auto"/>
          <w:kern w:val="0"/>
          <w:sz w:val="24"/>
          <w:szCs w:val="24"/>
          <w:u w:val="single"/>
        </w:rPr>
        <w:t>项目编号：××××××</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Times New Roman"/>
          <w:color w:val="auto"/>
          <w:kern w:val="0"/>
          <w:sz w:val="24"/>
          <w:szCs w:val="24"/>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auto"/>
          <w:kern w:val="0"/>
          <w:sz w:val="32"/>
          <w:szCs w:val="32"/>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auto"/>
          <w:kern w:val="0"/>
          <w:sz w:val="32"/>
          <w:szCs w:val="32"/>
        </w:rPr>
      </w:pPr>
    </w:p>
    <w:p>
      <w:pPr>
        <w:tabs>
          <w:tab w:val="left" w:pos="3600"/>
          <w:tab w:val="left" w:pos="4480"/>
          <w:tab w:val="left" w:pos="5360"/>
        </w:tabs>
        <w:autoSpaceDE w:val="0"/>
        <w:autoSpaceDN w:val="0"/>
        <w:adjustRightInd w:val="0"/>
        <w:snapToGrid w:val="0"/>
        <w:spacing w:line="360" w:lineRule="auto"/>
        <w:jc w:val="center"/>
        <w:rPr>
          <w:rFonts w:ascii="方正小标宋_GBK" w:hAnsi="Times New Roman" w:eastAsia="方正小标宋_GBK" w:cs="Times New Roman"/>
          <w:b/>
          <w:bCs/>
          <w:color w:val="auto"/>
          <w:kern w:val="0"/>
          <w:sz w:val="44"/>
          <w:szCs w:val="44"/>
        </w:rPr>
      </w:pPr>
      <w:r>
        <w:rPr>
          <w:rFonts w:hint="eastAsia" w:ascii="方正小标宋_GBK" w:hAnsi="Times New Roman" w:eastAsia="方正小标宋_GBK" w:cs="方正小标宋_GBK"/>
          <w:b/>
          <w:bCs/>
          <w:color w:val="auto"/>
          <w:kern w:val="0"/>
          <w:sz w:val="44"/>
          <w:szCs w:val="44"/>
          <w:lang w:eastAsia="zh-CN"/>
        </w:rPr>
        <w:t>比</w:t>
      </w:r>
      <w:r>
        <w:rPr>
          <w:rFonts w:hint="eastAsia" w:ascii="方正小标宋_GBK" w:hAnsi="Times New Roman" w:eastAsia="方正小标宋_GBK" w:cs="方正小标宋_GBK"/>
          <w:b/>
          <w:bCs/>
          <w:color w:val="auto"/>
          <w:kern w:val="0"/>
          <w:sz w:val="44"/>
          <w:szCs w:val="44"/>
        </w:rPr>
        <w:t>　</w:t>
      </w:r>
      <w:r>
        <w:rPr>
          <w:rFonts w:hint="eastAsia" w:ascii="方正小标宋_GBK" w:hAnsi="Times New Roman" w:eastAsia="方正小标宋_GBK" w:cs="方正小标宋_GBK"/>
          <w:b/>
          <w:bCs/>
          <w:color w:val="auto"/>
          <w:kern w:val="0"/>
          <w:sz w:val="44"/>
          <w:szCs w:val="44"/>
          <w:lang w:eastAsia="zh-CN"/>
        </w:rPr>
        <w:t>价</w:t>
      </w:r>
      <w:r>
        <w:rPr>
          <w:rFonts w:hint="eastAsia" w:ascii="方正小标宋_GBK" w:hAnsi="Times New Roman" w:eastAsia="方正小标宋_GBK" w:cs="方正小标宋_GBK"/>
          <w:b/>
          <w:bCs/>
          <w:color w:val="auto"/>
          <w:kern w:val="0"/>
          <w:sz w:val="44"/>
          <w:szCs w:val="44"/>
        </w:rPr>
        <w:t>　文　件</w:t>
      </w:r>
    </w:p>
    <w:p>
      <w:pPr>
        <w:autoSpaceDE w:val="0"/>
        <w:autoSpaceDN w:val="0"/>
        <w:adjustRightInd w:val="0"/>
        <w:snapToGrid w:val="0"/>
        <w:spacing w:line="360" w:lineRule="auto"/>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ind w:firstLine="640" w:firstLineChars="200"/>
        <w:jc w:val="center"/>
        <w:rPr>
          <w:rFonts w:ascii="仿宋_GB2312" w:hAnsi="宋体" w:eastAsia="仿宋_GB2312" w:cs="MingLiUfalt"/>
          <w:b/>
          <w:color w:val="auto"/>
          <w:kern w:val="0"/>
          <w:sz w:val="24"/>
          <w:szCs w:val="24"/>
        </w:rPr>
      </w:pPr>
      <w:r>
        <w:rPr>
          <w:rFonts w:hint="eastAsia" w:ascii="仿宋_GB2312" w:hAnsi="Times New Roman" w:eastAsia="仿宋_GB2312" w:cs="Times New Roman"/>
          <w:color w:val="auto"/>
          <w:sz w:val="32"/>
          <w:szCs w:val="28"/>
        </w:rPr>
        <w:t>不准在  年  月  日北京时间下午前启封</w:t>
      </w: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auto"/>
          <w:w w:val="99"/>
          <w:kern w:val="0"/>
          <w:sz w:val="24"/>
          <w:szCs w:val="24"/>
        </w:rPr>
      </w:pPr>
      <w:r>
        <w:rPr>
          <w:rFonts w:hint="eastAsia" w:ascii="仿宋_GB2312" w:hAnsi="宋体" w:eastAsia="仿宋_GB2312" w:cs="仿宋_GB2312"/>
          <w:b/>
          <w:bCs/>
          <w:color w:val="auto"/>
          <w:w w:val="99"/>
          <w:kern w:val="0"/>
          <w:sz w:val="24"/>
          <w:szCs w:val="24"/>
        </w:rPr>
        <w:t>投标人</w:t>
      </w:r>
      <w:r>
        <w:rPr>
          <w:rFonts w:hint="eastAsia" w:ascii="仿宋_GB2312" w:hAnsi="宋体" w:eastAsia="仿宋_GB2312" w:cs="仿宋_GB2312"/>
          <w:b/>
          <w:bCs/>
          <w:color w:val="auto"/>
          <w:spacing w:val="1"/>
          <w:w w:val="99"/>
          <w:kern w:val="0"/>
          <w:sz w:val="24"/>
          <w:szCs w:val="24"/>
        </w:rPr>
        <w:t>：</w:t>
      </w:r>
      <w:r>
        <w:rPr>
          <w:rFonts w:hint="eastAsia" w:ascii="仿宋_GB2312" w:hAnsi="宋体" w:eastAsia="仿宋_GB2312" w:cs="仿宋_GB2312"/>
          <w:b/>
          <w:bCs/>
          <w:color w:val="auto"/>
          <w:w w:val="198"/>
          <w:kern w:val="0"/>
          <w:sz w:val="24"/>
          <w:szCs w:val="24"/>
          <w:u w:val="single"/>
        </w:rPr>
        <w:t>　　　　　　</w:t>
      </w:r>
      <w:r>
        <w:rPr>
          <w:rFonts w:hint="eastAsia" w:ascii="仿宋_GB2312" w:hAnsi="宋体" w:eastAsia="仿宋_GB2312" w:cs="仿宋_GB2312"/>
          <w:b/>
          <w:bCs/>
          <w:color w:val="auto"/>
          <w:w w:val="99"/>
          <w:kern w:val="0"/>
          <w:sz w:val="24"/>
          <w:szCs w:val="24"/>
        </w:rPr>
        <w:t>（盖单位公章）</w:t>
      </w: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rPr>
      </w:pPr>
      <w:r>
        <w:rPr>
          <w:rFonts w:hint="eastAsia" w:ascii="仿宋_GB2312" w:hAnsi="宋体" w:eastAsia="仿宋_GB2312" w:cs="仿宋_GB2312"/>
          <w:b/>
          <w:bCs/>
          <w:color w:val="auto"/>
          <w:w w:val="99"/>
          <w:kern w:val="0"/>
          <w:sz w:val="24"/>
          <w:szCs w:val="24"/>
        </w:rPr>
        <w:t>法定代表人或其委托代理人：</w:t>
      </w:r>
      <w:r>
        <w:rPr>
          <w:rFonts w:hint="eastAsia" w:ascii="仿宋_GB2312" w:hAnsi="宋体" w:eastAsia="仿宋_GB2312" w:cs="仿宋_GB2312"/>
          <w:b/>
          <w:bCs/>
          <w:color w:val="auto"/>
          <w:w w:val="198"/>
          <w:kern w:val="0"/>
          <w:sz w:val="24"/>
          <w:szCs w:val="24"/>
          <w:u w:val="single"/>
        </w:rPr>
        <w:t>　　　</w:t>
      </w:r>
      <w:r>
        <w:rPr>
          <w:rFonts w:hint="eastAsia" w:ascii="仿宋_GB2312" w:hAnsi="宋体" w:eastAsia="仿宋_GB2312" w:cs="仿宋_GB2312"/>
          <w:b/>
          <w:bCs/>
          <w:color w:val="auto"/>
          <w:w w:val="99"/>
          <w:kern w:val="0"/>
          <w:sz w:val="24"/>
          <w:szCs w:val="24"/>
        </w:rPr>
        <w:t>（签字）</w:t>
      </w:r>
    </w:p>
    <w:p>
      <w:pPr>
        <w:tabs>
          <w:tab w:val="left" w:pos="3280"/>
          <w:tab w:val="left" w:pos="4680"/>
          <w:tab w:val="left" w:pos="6080"/>
        </w:tabs>
        <w:autoSpaceDE w:val="0"/>
        <w:autoSpaceDN w:val="0"/>
        <w:adjustRightInd w:val="0"/>
        <w:snapToGrid w:val="0"/>
        <w:spacing w:line="360" w:lineRule="auto"/>
        <w:jc w:val="center"/>
        <w:rPr>
          <w:rFonts w:ascii="仿宋_GB2312" w:hAnsi="宋体" w:eastAsia="仿宋_GB2312" w:cs="MingLiUfalt"/>
          <w:b/>
          <w:color w:val="auto"/>
          <w:w w:val="99"/>
          <w:kern w:val="0"/>
          <w:sz w:val="24"/>
          <w:szCs w:val="24"/>
        </w:rPr>
      </w:pPr>
      <w:r>
        <w:rPr>
          <w:rFonts w:hint="eastAsia" w:ascii="仿宋_GB2312" w:hAnsi="宋体" w:eastAsia="仿宋_GB2312" w:cs="MingLiUfalt"/>
          <w:b/>
          <w:color w:val="auto"/>
          <w:w w:val="99"/>
          <w:kern w:val="0"/>
          <w:sz w:val="24"/>
          <w:szCs w:val="24"/>
          <w:u w:val="single"/>
        </w:rPr>
        <w:t>　　</w:t>
      </w:r>
      <w:r>
        <w:rPr>
          <w:rFonts w:hint="eastAsia" w:ascii="仿宋_GB2312" w:hAnsi="宋体" w:eastAsia="仿宋_GB2312" w:cs="MingLiUfalt"/>
          <w:b/>
          <w:color w:val="auto"/>
          <w:w w:val="99"/>
          <w:kern w:val="0"/>
          <w:sz w:val="24"/>
          <w:szCs w:val="24"/>
        </w:rPr>
        <w:t>年</w:t>
      </w:r>
      <w:r>
        <w:rPr>
          <w:rFonts w:hint="eastAsia" w:ascii="仿宋_GB2312" w:hAnsi="宋体" w:eastAsia="仿宋_GB2312" w:cs="MingLiUfalt"/>
          <w:b/>
          <w:color w:val="auto"/>
          <w:w w:val="99"/>
          <w:kern w:val="0"/>
          <w:sz w:val="24"/>
          <w:szCs w:val="24"/>
          <w:u w:val="single"/>
        </w:rPr>
        <w:t>　　</w:t>
      </w:r>
      <w:r>
        <w:rPr>
          <w:rFonts w:hint="eastAsia" w:ascii="仿宋_GB2312" w:hAnsi="宋体" w:eastAsia="仿宋_GB2312" w:cs="MingLiUfalt"/>
          <w:b/>
          <w:color w:val="auto"/>
          <w:w w:val="99"/>
          <w:kern w:val="0"/>
          <w:sz w:val="24"/>
          <w:szCs w:val="24"/>
        </w:rPr>
        <w:t>月</w:t>
      </w:r>
      <w:r>
        <w:rPr>
          <w:rFonts w:hint="eastAsia" w:ascii="仿宋_GB2312" w:hAnsi="宋体" w:eastAsia="仿宋_GB2312" w:cs="MingLiUfalt"/>
          <w:b/>
          <w:color w:val="auto"/>
          <w:w w:val="99"/>
          <w:kern w:val="0"/>
          <w:sz w:val="24"/>
          <w:szCs w:val="24"/>
          <w:u w:val="single"/>
        </w:rPr>
        <w:t>　　</w:t>
      </w:r>
      <w:r>
        <w:rPr>
          <w:rFonts w:hint="eastAsia" w:ascii="仿宋_GB2312" w:hAnsi="宋体" w:eastAsia="仿宋_GB2312" w:cs="MingLiUfalt"/>
          <w:b/>
          <w:color w:val="auto"/>
          <w:w w:val="99"/>
          <w:kern w:val="0"/>
          <w:sz w:val="24"/>
          <w:szCs w:val="24"/>
        </w:rPr>
        <w:t>日</w:t>
      </w:r>
    </w:p>
    <w:p>
      <w:pPr>
        <w:tabs>
          <w:tab w:val="left" w:pos="2580"/>
          <w:tab w:val="left" w:pos="5940"/>
        </w:tabs>
        <w:autoSpaceDE w:val="0"/>
        <w:autoSpaceDN w:val="0"/>
        <w:adjustRightInd w:val="0"/>
        <w:snapToGrid w:val="0"/>
        <w:spacing w:line="360" w:lineRule="auto"/>
        <w:jc w:val="left"/>
        <w:rPr>
          <w:rFonts w:ascii="仿宋_GB2312" w:hAnsi="宋体" w:eastAsia="仿宋_GB2312" w:cs="仿宋_GB2312"/>
          <w:color w:val="auto"/>
          <w:kern w:val="0"/>
          <w:sz w:val="28"/>
          <w:szCs w:val="28"/>
        </w:rPr>
      </w:pPr>
    </w:p>
    <w:p>
      <w:pPr>
        <w:tabs>
          <w:tab w:val="left" w:pos="2580"/>
          <w:tab w:val="left" w:pos="5940"/>
        </w:tabs>
        <w:autoSpaceDE w:val="0"/>
        <w:autoSpaceDN w:val="0"/>
        <w:adjustRightInd w:val="0"/>
        <w:snapToGrid w:val="0"/>
        <w:spacing w:line="360" w:lineRule="auto"/>
        <w:jc w:val="left"/>
        <w:rPr>
          <w:rFonts w:ascii="仿宋_GB2312" w:hAnsi="宋体" w:eastAsia="仿宋_GB2312" w:cs="Times New Roman"/>
          <w:color w:val="auto"/>
          <w:kern w:val="0"/>
          <w:sz w:val="28"/>
          <w:szCs w:val="28"/>
        </w:rPr>
      </w:pPr>
      <w:r>
        <w:rPr>
          <w:rFonts w:ascii="仿宋_GB2312" w:hAnsi="宋体" w:eastAsia="仿宋_GB2312" w:cs="仿宋_GB2312"/>
          <w:color w:val="auto"/>
          <w:kern w:val="0"/>
          <w:sz w:val="28"/>
          <w:szCs w:val="28"/>
        </w:rPr>
        <w:t>2.</w:t>
      </w:r>
      <w:r>
        <w:rPr>
          <w:rFonts w:hint="eastAsia" w:ascii="仿宋_GB2312" w:hAnsi="宋体" w:eastAsia="仿宋_GB2312" w:cs="仿宋_GB2312"/>
          <w:color w:val="auto"/>
          <w:kern w:val="0"/>
          <w:sz w:val="28"/>
          <w:szCs w:val="28"/>
          <w:lang w:eastAsia="zh-CN"/>
        </w:rPr>
        <w:t>比价</w:t>
      </w:r>
      <w:r>
        <w:rPr>
          <w:rFonts w:hint="eastAsia" w:ascii="仿宋_GB2312" w:hAnsi="宋体" w:eastAsia="仿宋_GB2312" w:cs="仿宋_GB2312"/>
          <w:color w:val="auto"/>
          <w:kern w:val="0"/>
          <w:sz w:val="28"/>
          <w:szCs w:val="28"/>
        </w:rPr>
        <w:t>文件资质部分信封封面</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u w:val="single"/>
        </w:rPr>
      </w:pPr>
      <w:r>
        <w:rPr>
          <w:rFonts w:hint="eastAsia" w:ascii="仿宋_GB2312" w:hAnsi="宋体" w:eastAsia="仿宋_GB2312" w:cs="仿宋_GB2312"/>
          <w:b/>
          <w:bCs/>
          <w:color w:val="auto"/>
          <w:kern w:val="0"/>
          <w:sz w:val="24"/>
          <w:szCs w:val="24"/>
          <w:u w:val="single"/>
        </w:rPr>
        <w:t>××××××××××××××××××××项目</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u w:val="single"/>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u w:val="single"/>
        </w:rPr>
      </w:pPr>
      <w:r>
        <w:rPr>
          <w:rFonts w:hint="eastAsia" w:ascii="仿宋_GB2312" w:hAnsi="宋体" w:eastAsia="仿宋_GB2312" w:cs="仿宋_GB2312"/>
          <w:b/>
          <w:bCs/>
          <w:color w:val="auto"/>
          <w:kern w:val="0"/>
          <w:sz w:val="24"/>
          <w:szCs w:val="24"/>
          <w:u w:val="single"/>
        </w:rPr>
        <w:t>项目编号：××××××</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Times New Roman"/>
          <w:color w:val="auto"/>
          <w:kern w:val="0"/>
          <w:sz w:val="24"/>
          <w:szCs w:val="24"/>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auto"/>
          <w:kern w:val="0"/>
          <w:sz w:val="32"/>
          <w:szCs w:val="32"/>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auto"/>
          <w:kern w:val="0"/>
          <w:sz w:val="32"/>
          <w:szCs w:val="32"/>
        </w:rPr>
      </w:pPr>
    </w:p>
    <w:p>
      <w:pPr>
        <w:tabs>
          <w:tab w:val="left" w:pos="3600"/>
          <w:tab w:val="left" w:pos="4480"/>
          <w:tab w:val="left" w:pos="5360"/>
        </w:tabs>
        <w:autoSpaceDE w:val="0"/>
        <w:autoSpaceDN w:val="0"/>
        <w:adjustRightInd w:val="0"/>
        <w:snapToGrid w:val="0"/>
        <w:spacing w:line="360" w:lineRule="auto"/>
        <w:jc w:val="center"/>
        <w:rPr>
          <w:rFonts w:ascii="方正小标宋_GBK" w:hAnsi="Times New Roman" w:eastAsia="方正小标宋_GBK" w:cs="Times New Roman"/>
          <w:b/>
          <w:bCs/>
          <w:color w:val="auto"/>
          <w:kern w:val="0"/>
          <w:sz w:val="44"/>
          <w:szCs w:val="44"/>
        </w:rPr>
      </w:pPr>
      <w:r>
        <w:rPr>
          <w:rFonts w:hint="eastAsia" w:ascii="方正小标宋_GBK" w:hAnsi="Times New Roman" w:eastAsia="方正小标宋_GBK" w:cs="方正小标宋_GBK"/>
          <w:b/>
          <w:bCs/>
          <w:color w:val="auto"/>
          <w:kern w:val="0"/>
          <w:sz w:val="44"/>
          <w:szCs w:val="44"/>
          <w:lang w:eastAsia="zh-CN"/>
        </w:rPr>
        <w:t>比</w:t>
      </w:r>
      <w:r>
        <w:rPr>
          <w:rFonts w:hint="eastAsia" w:ascii="方正小标宋_GBK" w:hAnsi="Times New Roman" w:eastAsia="方正小标宋_GBK" w:cs="方正小标宋_GBK"/>
          <w:b/>
          <w:bCs/>
          <w:color w:val="auto"/>
          <w:kern w:val="0"/>
          <w:sz w:val="44"/>
          <w:szCs w:val="44"/>
        </w:rPr>
        <w:t>　</w:t>
      </w:r>
      <w:r>
        <w:rPr>
          <w:rFonts w:hint="eastAsia" w:ascii="方正小标宋_GBK" w:hAnsi="Times New Roman" w:eastAsia="方正小标宋_GBK" w:cs="方正小标宋_GBK"/>
          <w:b/>
          <w:bCs/>
          <w:color w:val="auto"/>
          <w:kern w:val="0"/>
          <w:sz w:val="44"/>
          <w:szCs w:val="44"/>
          <w:lang w:eastAsia="zh-CN"/>
        </w:rPr>
        <w:t>价</w:t>
      </w:r>
      <w:r>
        <w:rPr>
          <w:rFonts w:hint="eastAsia" w:ascii="方正小标宋_GBK" w:hAnsi="Times New Roman" w:eastAsia="方正小标宋_GBK" w:cs="方正小标宋_GBK"/>
          <w:b/>
          <w:bCs/>
          <w:color w:val="auto"/>
          <w:kern w:val="0"/>
          <w:sz w:val="44"/>
          <w:szCs w:val="44"/>
        </w:rPr>
        <w:t>　文　件</w:t>
      </w:r>
    </w:p>
    <w:p>
      <w:pPr>
        <w:spacing w:line="540" w:lineRule="exact"/>
        <w:jc w:val="center"/>
        <w:rPr>
          <w:rFonts w:ascii="方正小标宋简体" w:hAnsi="方正小标宋简体" w:eastAsia="方正小标宋简体" w:cs="Times New Roman"/>
          <w:b/>
          <w:bCs/>
          <w:color w:val="auto"/>
          <w:kern w:val="0"/>
          <w:sz w:val="36"/>
          <w:szCs w:val="36"/>
        </w:rPr>
      </w:pPr>
      <w:r>
        <w:rPr>
          <w:rFonts w:hint="eastAsia" w:ascii="方正小标宋简体" w:hAnsi="方正小标宋简体" w:eastAsia="方正小标宋简体" w:cs="方正小标宋简体"/>
          <w:b/>
          <w:bCs/>
          <w:color w:val="auto"/>
          <w:kern w:val="0"/>
          <w:sz w:val="36"/>
          <w:szCs w:val="36"/>
        </w:rPr>
        <w:t>资质文件部分</w:t>
      </w:r>
    </w:p>
    <w:p>
      <w:pPr>
        <w:autoSpaceDE w:val="0"/>
        <w:autoSpaceDN w:val="0"/>
        <w:adjustRightInd w:val="0"/>
        <w:snapToGrid w:val="0"/>
        <w:spacing w:line="360" w:lineRule="auto"/>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pStyle w:val="3"/>
        <w:rPr>
          <w:rFonts w:ascii="仿宋_GB2312" w:hAnsi="宋体" w:eastAsia="仿宋_GB2312" w:cs="Times New Roman"/>
          <w:b/>
          <w:bCs/>
          <w:color w:val="auto"/>
          <w:kern w:val="0"/>
          <w:sz w:val="24"/>
          <w:szCs w:val="24"/>
        </w:rPr>
      </w:pPr>
    </w:p>
    <w:p>
      <w:pPr>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3"/>
        <w:rPr>
          <w:color w:val="auto"/>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auto"/>
          <w:w w:val="99"/>
          <w:kern w:val="0"/>
          <w:sz w:val="24"/>
          <w:szCs w:val="24"/>
        </w:rPr>
      </w:pPr>
      <w:r>
        <w:rPr>
          <w:rFonts w:hint="eastAsia" w:ascii="仿宋_GB2312" w:hAnsi="宋体" w:eastAsia="仿宋_GB2312" w:cs="仿宋_GB2312"/>
          <w:b/>
          <w:bCs/>
          <w:color w:val="auto"/>
          <w:w w:val="99"/>
          <w:kern w:val="0"/>
          <w:sz w:val="24"/>
          <w:szCs w:val="24"/>
        </w:rPr>
        <w:t>投标人</w:t>
      </w:r>
      <w:r>
        <w:rPr>
          <w:rFonts w:hint="eastAsia" w:ascii="仿宋_GB2312" w:hAnsi="宋体" w:eastAsia="仿宋_GB2312" w:cs="仿宋_GB2312"/>
          <w:b/>
          <w:bCs/>
          <w:color w:val="auto"/>
          <w:spacing w:val="1"/>
          <w:w w:val="99"/>
          <w:kern w:val="0"/>
          <w:sz w:val="24"/>
          <w:szCs w:val="24"/>
        </w:rPr>
        <w:t>：</w:t>
      </w:r>
      <w:r>
        <w:rPr>
          <w:rFonts w:hint="eastAsia" w:ascii="仿宋_GB2312" w:hAnsi="宋体" w:eastAsia="仿宋_GB2312" w:cs="仿宋_GB2312"/>
          <w:b/>
          <w:bCs/>
          <w:color w:val="auto"/>
          <w:w w:val="198"/>
          <w:kern w:val="0"/>
          <w:sz w:val="24"/>
          <w:szCs w:val="24"/>
          <w:u w:val="single"/>
        </w:rPr>
        <w:t>　　　　　　</w:t>
      </w:r>
      <w:r>
        <w:rPr>
          <w:rFonts w:hint="eastAsia" w:ascii="仿宋_GB2312" w:hAnsi="宋体" w:eastAsia="仿宋_GB2312" w:cs="仿宋_GB2312"/>
          <w:b/>
          <w:bCs/>
          <w:color w:val="auto"/>
          <w:w w:val="99"/>
          <w:kern w:val="0"/>
          <w:sz w:val="24"/>
          <w:szCs w:val="24"/>
        </w:rPr>
        <w:t>（盖单位公章）</w:t>
      </w: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rPr>
      </w:pPr>
      <w:r>
        <w:rPr>
          <w:rFonts w:hint="eastAsia" w:ascii="仿宋_GB2312" w:hAnsi="宋体" w:eastAsia="仿宋_GB2312" w:cs="仿宋_GB2312"/>
          <w:b/>
          <w:bCs/>
          <w:color w:val="auto"/>
          <w:w w:val="99"/>
          <w:kern w:val="0"/>
          <w:sz w:val="24"/>
          <w:szCs w:val="24"/>
        </w:rPr>
        <w:t>法定代表人或其委托代理人：</w:t>
      </w:r>
      <w:r>
        <w:rPr>
          <w:rFonts w:hint="eastAsia" w:ascii="仿宋_GB2312" w:hAnsi="宋体" w:eastAsia="仿宋_GB2312" w:cs="仿宋_GB2312"/>
          <w:b/>
          <w:bCs/>
          <w:color w:val="auto"/>
          <w:w w:val="198"/>
          <w:kern w:val="0"/>
          <w:sz w:val="24"/>
          <w:szCs w:val="24"/>
          <w:u w:val="single"/>
        </w:rPr>
        <w:t>　　　</w:t>
      </w:r>
      <w:r>
        <w:rPr>
          <w:rFonts w:hint="eastAsia" w:ascii="仿宋_GB2312" w:hAnsi="宋体" w:eastAsia="仿宋_GB2312" w:cs="仿宋_GB2312"/>
          <w:b/>
          <w:bCs/>
          <w:color w:val="auto"/>
          <w:w w:val="99"/>
          <w:kern w:val="0"/>
          <w:sz w:val="24"/>
          <w:szCs w:val="24"/>
        </w:rPr>
        <w:t>（签字）</w:t>
      </w:r>
    </w:p>
    <w:p>
      <w:pPr>
        <w:spacing w:line="312" w:lineRule="auto"/>
        <w:jc w:val="center"/>
        <w:rPr>
          <w:rFonts w:hint="eastAsia" w:ascii="宋体" w:hAnsi="宋体" w:cs="宋体"/>
          <w:b/>
          <w:color w:val="auto"/>
          <w:szCs w:val="28"/>
        </w:rPr>
      </w:pPr>
      <w:r>
        <w:rPr>
          <w:rFonts w:hint="eastAsia" w:ascii="仿宋_GB2312" w:hAnsi="宋体" w:eastAsia="仿宋_GB2312" w:cs="MingLiUfalt"/>
          <w:b/>
          <w:color w:val="auto"/>
          <w:w w:val="99"/>
          <w:kern w:val="0"/>
          <w:sz w:val="24"/>
          <w:szCs w:val="24"/>
          <w:u w:val="single"/>
        </w:rPr>
        <w:t>　　</w:t>
      </w:r>
      <w:r>
        <w:rPr>
          <w:rFonts w:hint="eastAsia" w:ascii="仿宋_GB2312" w:hAnsi="宋体" w:eastAsia="仿宋_GB2312" w:cs="MingLiUfalt"/>
          <w:b/>
          <w:color w:val="auto"/>
          <w:w w:val="99"/>
          <w:kern w:val="0"/>
          <w:sz w:val="24"/>
          <w:szCs w:val="24"/>
        </w:rPr>
        <w:t>年</w:t>
      </w:r>
      <w:r>
        <w:rPr>
          <w:rFonts w:hint="eastAsia" w:ascii="仿宋_GB2312" w:hAnsi="宋体" w:eastAsia="仿宋_GB2312" w:cs="MingLiUfalt"/>
          <w:b/>
          <w:color w:val="auto"/>
          <w:w w:val="99"/>
          <w:kern w:val="0"/>
          <w:sz w:val="24"/>
          <w:szCs w:val="24"/>
          <w:u w:val="single"/>
        </w:rPr>
        <w:t>　　</w:t>
      </w:r>
      <w:r>
        <w:rPr>
          <w:rFonts w:hint="eastAsia" w:ascii="仿宋_GB2312" w:hAnsi="宋体" w:eastAsia="仿宋_GB2312" w:cs="MingLiUfalt"/>
          <w:b/>
          <w:color w:val="auto"/>
          <w:w w:val="99"/>
          <w:kern w:val="0"/>
          <w:sz w:val="24"/>
          <w:szCs w:val="24"/>
        </w:rPr>
        <w:t>月</w:t>
      </w:r>
      <w:r>
        <w:rPr>
          <w:rFonts w:hint="eastAsia" w:ascii="仿宋_GB2312" w:hAnsi="宋体" w:eastAsia="仿宋_GB2312" w:cs="MingLiUfalt"/>
          <w:b/>
          <w:color w:val="auto"/>
          <w:w w:val="99"/>
          <w:kern w:val="0"/>
          <w:sz w:val="24"/>
          <w:szCs w:val="24"/>
          <w:u w:val="single"/>
        </w:rPr>
        <w:t>　　</w:t>
      </w:r>
      <w:r>
        <w:rPr>
          <w:rFonts w:hint="eastAsia" w:ascii="仿宋_GB2312" w:hAnsi="宋体" w:eastAsia="仿宋_GB2312" w:cs="MingLiUfalt"/>
          <w:b/>
          <w:color w:val="auto"/>
          <w:w w:val="99"/>
          <w:kern w:val="0"/>
          <w:sz w:val="24"/>
          <w:szCs w:val="24"/>
        </w:rPr>
        <w:t>日</w:t>
      </w:r>
    </w:p>
    <w:p>
      <w:pPr>
        <w:snapToGrid w:val="0"/>
        <w:spacing w:line="440" w:lineRule="exact"/>
        <w:ind w:firstLine="880" w:firstLineChars="200"/>
        <w:jc w:val="center"/>
        <w:rPr>
          <w:rFonts w:hint="eastAsia" w:ascii="黑体" w:hAnsi="黑体" w:eastAsia="黑体" w:cs="黑体"/>
          <w:color w:val="auto"/>
          <w:sz w:val="44"/>
          <w:szCs w:val="44"/>
          <w:lang w:eastAsia="zh-CN"/>
        </w:rPr>
      </w:pPr>
      <w:r>
        <w:rPr>
          <w:rFonts w:hint="eastAsia" w:ascii="黑体" w:hAnsi="黑体" w:eastAsia="黑体" w:cs="黑体"/>
          <w:color w:val="auto"/>
          <w:sz w:val="44"/>
          <w:szCs w:val="44"/>
          <w:lang w:eastAsia="zh-CN"/>
        </w:rPr>
        <w:t>供应商编制响应文件要求</w:t>
      </w:r>
    </w:p>
    <w:p>
      <w:pPr>
        <w:spacing w:line="312" w:lineRule="auto"/>
        <w:jc w:val="center"/>
        <w:rPr>
          <w:rFonts w:hint="eastAsia" w:ascii="宋体" w:hAnsi="宋体" w:cs="宋体"/>
          <w:b/>
          <w:color w:val="auto"/>
          <w:sz w:val="32"/>
          <w:szCs w:val="32"/>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一、供应商资格条件（</w:t>
      </w:r>
      <w:r>
        <w:rPr>
          <w:rFonts w:hint="eastAsia" w:ascii="仿宋_GB2312" w:hAnsi="Times New Roman" w:eastAsia="仿宋_GB2312" w:cs="Times New Roman"/>
          <w:color w:val="auto"/>
          <w:sz w:val="32"/>
          <w:szCs w:val="28"/>
          <w:lang w:val="en-US" w:eastAsia="zh-CN"/>
        </w:rPr>
        <w:t>提供营业执照</w:t>
      </w:r>
      <w:r>
        <w:rPr>
          <w:rFonts w:hint="eastAsia" w:ascii="黑体" w:hAnsi="黑体" w:eastAsia="黑体" w:cs="黑体"/>
          <w:color w:val="auto"/>
          <w:sz w:val="32"/>
          <w:szCs w:val="32"/>
          <w:lang w:val="en-US" w:eastAsia="zh-CN"/>
        </w:rPr>
        <w:t>）</w:t>
      </w:r>
    </w:p>
    <w:p>
      <w:pPr>
        <w:pStyle w:val="5"/>
        <w:rPr>
          <w:rFonts w:hint="default"/>
          <w:color w:val="auto"/>
          <w:lang w:val="en-US" w:eastAsia="zh-CN"/>
        </w:rPr>
      </w:pPr>
      <w:r>
        <w:rPr>
          <w:rFonts w:hint="eastAsia" w:hAnsi="Times New Roman" w:cs="Times New Roman"/>
          <w:color w:val="auto"/>
          <w:sz w:val="32"/>
          <w:szCs w:val="28"/>
          <w:lang w:val="en-US" w:eastAsia="zh-CN"/>
        </w:rPr>
        <w:t xml:space="preserve">   </w:t>
      </w:r>
    </w:p>
    <w:p>
      <w:pPr>
        <w:numPr>
          <w:ilvl w:val="0"/>
          <w:numId w:val="0"/>
        </w:numPr>
        <w:spacing w:line="312" w:lineRule="auto"/>
        <w:rPr>
          <w:rFonts w:hint="default" w:ascii="仿宋_GB2312" w:hAnsi="Times New Roman" w:eastAsia="仿宋_GB2312" w:cs="Times New Roman"/>
          <w:color w:val="auto"/>
          <w:sz w:val="32"/>
          <w:szCs w:val="28"/>
          <w:lang w:val="en-US" w:eastAsia="zh-CN"/>
        </w:rPr>
      </w:pPr>
      <w:r>
        <w:rPr>
          <w:rFonts w:hint="eastAsia" w:ascii="宋体" w:hAnsi="宋体" w:cs="宋体"/>
          <w:b/>
          <w:color w:val="auto"/>
          <w:sz w:val="24"/>
          <w:szCs w:val="24"/>
          <w:lang w:val="en-US" w:eastAsia="zh-CN"/>
        </w:rPr>
        <w:t xml:space="preserve">  </w:t>
      </w:r>
      <w:r>
        <w:rPr>
          <w:rFonts w:hint="eastAsia" w:ascii="仿宋_GB2312" w:hAnsi="Times New Roman" w:eastAsia="仿宋_GB2312" w:cs="Times New Roman"/>
          <w:color w:val="auto"/>
          <w:sz w:val="32"/>
          <w:szCs w:val="28"/>
          <w:lang w:val="en-US" w:eastAsia="zh-CN"/>
        </w:rPr>
        <w:t xml:space="preserve">  </w:t>
      </w:r>
      <w:r>
        <w:rPr>
          <w:rFonts w:hint="eastAsia" w:ascii="黑体" w:hAnsi="黑体" w:eastAsia="黑体" w:cs="黑体"/>
          <w:color w:val="auto"/>
          <w:sz w:val="32"/>
          <w:szCs w:val="32"/>
          <w:lang w:val="en-US" w:eastAsia="zh-CN"/>
        </w:rPr>
        <w:t>二、特定资格条件</w:t>
      </w: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pStyle w:val="5"/>
        <w:rPr>
          <w:rFonts w:hint="eastAsia"/>
          <w:color w:val="auto"/>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tabs>
          <w:tab w:val="left" w:pos="6300"/>
        </w:tabs>
        <w:snapToGrid w:val="0"/>
        <w:spacing w:line="312" w:lineRule="auto"/>
        <w:rPr>
          <w:rFonts w:hint="eastAsia" w:ascii="宋体" w:hAnsi="宋体" w:cs="宋体"/>
          <w:b/>
          <w:bCs/>
          <w:color w:val="auto"/>
          <w:sz w:val="24"/>
          <w:szCs w:val="24"/>
        </w:rPr>
      </w:pPr>
    </w:p>
    <w:p>
      <w:pPr>
        <w:snapToGrid w:val="0"/>
        <w:spacing w:line="440" w:lineRule="exact"/>
        <w:rPr>
          <w:rFonts w:hint="eastAsia" w:ascii="黑体" w:hAnsi="黑体" w:eastAsia="黑体" w:cs="黑体"/>
          <w:color w:val="auto"/>
          <w:sz w:val="32"/>
          <w:szCs w:val="32"/>
          <w:lang w:val="en-US" w:eastAsia="zh-CN"/>
        </w:rPr>
      </w:pPr>
    </w:p>
    <w:p>
      <w:pPr>
        <w:snapToGrid w:val="0"/>
        <w:spacing w:line="440" w:lineRule="exact"/>
        <w:ind w:firstLine="640" w:firstLineChars="200"/>
        <w:rPr>
          <w:rFonts w:hint="eastAsia" w:ascii="黑体" w:hAnsi="黑体" w:eastAsia="黑体" w:cs="黑体"/>
          <w:color w:val="auto"/>
          <w:sz w:val="32"/>
          <w:szCs w:val="32"/>
          <w:lang w:val="en-US" w:eastAsia="zh-CN"/>
        </w:rPr>
      </w:pPr>
    </w:p>
    <w:p>
      <w:pPr>
        <w:snapToGrid w:val="0"/>
        <w:spacing w:line="440" w:lineRule="exact"/>
        <w:ind w:firstLine="640" w:firstLineChars="200"/>
        <w:rPr>
          <w:rFonts w:hint="eastAsia" w:ascii="黑体" w:hAnsi="黑体" w:eastAsia="黑体" w:cs="黑体"/>
          <w:color w:val="auto"/>
          <w:sz w:val="32"/>
          <w:szCs w:val="32"/>
          <w:lang w:val="en-US" w:eastAsia="zh-CN"/>
        </w:rPr>
      </w:pPr>
    </w:p>
    <w:p>
      <w:pPr>
        <w:snapToGrid w:val="0"/>
        <w:spacing w:line="440" w:lineRule="exact"/>
        <w:ind w:firstLine="640" w:firstLineChars="200"/>
        <w:rPr>
          <w:rFonts w:hint="eastAsia" w:ascii="黑体" w:hAnsi="黑体" w:eastAsia="黑体" w:cs="黑体"/>
          <w:color w:val="auto"/>
          <w:sz w:val="32"/>
          <w:szCs w:val="32"/>
          <w:lang w:val="en-US" w:eastAsia="zh-CN"/>
        </w:rPr>
      </w:pPr>
    </w:p>
    <w:p>
      <w:pPr>
        <w:snapToGrid w:val="0"/>
        <w:spacing w:line="440" w:lineRule="exact"/>
        <w:ind w:firstLine="640" w:firstLineChars="200"/>
        <w:rPr>
          <w:rFonts w:hint="eastAsia" w:ascii="黑体" w:hAnsi="黑体" w:eastAsia="黑体" w:cs="黑体"/>
          <w:color w:val="auto"/>
          <w:sz w:val="32"/>
          <w:szCs w:val="32"/>
          <w:lang w:val="en-US" w:eastAsia="zh-CN"/>
        </w:rPr>
      </w:pPr>
    </w:p>
    <w:p>
      <w:pPr>
        <w:snapToGrid w:val="0"/>
        <w:spacing w:line="440" w:lineRule="exact"/>
        <w:ind w:firstLine="640" w:firstLineChars="200"/>
        <w:rPr>
          <w:rFonts w:ascii="仿宋_GB2312" w:hAnsi="Times New Roman" w:eastAsia="仿宋_GB2312" w:cs="Times New Roman"/>
          <w:color w:val="auto"/>
          <w:sz w:val="32"/>
          <w:szCs w:val="28"/>
        </w:rPr>
      </w:pPr>
      <w:r>
        <w:rPr>
          <w:rFonts w:hint="eastAsia" w:ascii="黑体" w:hAnsi="黑体" w:eastAsia="黑体" w:cs="黑体"/>
          <w:color w:val="auto"/>
          <w:sz w:val="32"/>
          <w:szCs w:val="32"/>
          <w:lang w:val="en-US" w:eastAsia="zh-CN"/>
        </w:rPr>
        <w:t>三、法定代表人身份证明书（格式）</w:t>
      </w:r>
    </w:p>
    <w:p>
      <w:pPr>
        <w:tabs>
          <w:tab w:val="left" w:pos="6300"/>
        </w:tabs>
        <w:snapToGrid w:val="0"/>
        <w:spacing w:line="500" w:lineRule="exact"/>
        <w:ind w:firstLine="570"/>
        <w:rPr>
          <w:rFonts w:ascii="方正仿宋_GBK" w:hAnsi="宋体" w:eastAsia="方正仿宋_GBK" w:cs="Times New Roman"/>
          <w:color w:val="auto"/>
          <w:sz w:val="24"/>
          <w:szCs w:val="24"/>
        </w:rPr>
      </w:pPr>
    </w:p>
    <w:p>
      <w:pPr>
        <w:tabs>
          <w:tab w:val="left" w:pos="6300"/>
        </w:tabs>
        <w:snapToGrid w:val="0"/>
        <w:spacing w:line="500" w:lineRule="exact"/>
        <w:ind w:firstLine="570"/>
        <w:rPr>
          <w:rFonts w:hint="eastAsia" w:ascii="方正仿宋" w:hAnsi="方正仿宋" w:eastAsia="方正仿宋" w:cs="方正仿宋"/>
          <w:color w:val="auto"/>
          <w:sz w:val="28"/>
          <w:szCs w:val="28"/>
          <w:u w:val="single"/>
        </w:rPr>
      </w:pPr>
      <w:r>
        <w:rPr>
          <w:rFonts w:hint="eastAsia" w:ascii="方正仿宋" w:hAnsi="方正仿宋" w:eastAsia="方正仿宋" w:cs="方正仿宋"/>
          <w:color w:val="auto"/>
          <w:sz w:val="28"/>
          <w:szCs w:val="28"/>
        </w:rPr>
        <w:t>采购项目名称：</w:t>
      </w:r>
    </w:p>
    <w:p>
      <w:pPr>
        <w:tabs>
          <w:tab w:val="left" w:pos="6300"/>
        </w:tabs>
        <w:snapToGrid w:val="0"/>
        <w:spacing w:line="500" w:lineRule="exact"/>
        <w:ind w:firstLine="570"/>
        <w:rPr>
          <w:rFonts w:hint="eastAsia" w:ascii="方正仿宋" w:hAnsi="方正仿宋" w:eastAsia="方正仿宋" w:cs="方正仿宋"/>
          <w:color w:val="auto"/>
          <w:sz w:val="28"/>
          <w:szCs w:val="28"/>
          <w:u w:val="single"/>
        </w:rPr>
      </w:pPr>
      <w:r>
        <w:rPr>
          <w:rFonts w:hint="eastAsia" w:ascii="方正仿宋" w:hAnsi="方正仿宋" w:eastAsia="方正仿宋" w:cs="方正仿宋"/>
          <w:color w:val="auto"/>
          <w:sz w:val="28"/>
          <w:szCs w:val="28"/>
        </w:rPr>
        <w:t>采购项目编号：</w:t>
      </w:r>
    </w:p>
    <w:p>
      <w:pPr>
        <w:tabs>
          <w:tab w:val="left" w:pos="6300"/>
        </w:tabs>
        <w:snapToGrid w:val="0"/>
        <w:spacing w:line="500" w:lineRule="exact"/>
        <w:ind w:firstLine="570"/>
        <w:rPr>
          <w:rFonts w:hint="eastAsia" w:ascii="方正仿宋" w:hAnsi="方正仿宋" w:eastAsia="方正仿宋" w:cs="方正仿宋"/>
          <w:color w:val="auto"/>
          <w:sz w:val="28"/>
          <w:szCs w:val="28"/>
        </w:rPr>
      </w:pPr>
    </w:p>
    <w:p>
      <w:pPr>
        <w:tabs>
          <w:tab w:val="left" w:pos="6300"/>
        </w:tabs>
        <w:snapToGrid w:val="0"/>
        <w:spacing w:line="500" w:lineRule="exact"/>
        <w:ind w:firstLine="570"/>
        <w:rPr>
          <w:rFonts w:hint="eastAsia" w:ascii="方正仿宋" w:hAnsi="方正仿宋" w:eastAsia="方正仿宋" w:cs="方正仿宋"/>
          <w:color w:val="auto"/>
          <w:sz w:val="28"/>
          <w:szCs w:val="28"/>
        </w:rPr>
      </w:pPr>
      <w:r>
        <w:rPr>
          <w:rFonts w:hint="eastAsia" w:ascii="方正仿宋" w:hAnsi="方正仿宋" w:eastAsia="方正仿宋" w:cs="方正仿宋"/>
          <w:color w:val="auto"/>
          <w:sz w:val="28"/>
          <w:szCs w:val="28"/>
        </w:rPr>
        <w:t>致：（采购单位名称）：</w:t>
      </w:r>
    </w:p>
    <w:p>
      <w:pPr>
        <w:tabs>
          <w:tab w:val="left" w:pos="6300"/>
        </w:tabs>
        <w:snapToGrid w:val="0"/>
        <w:spacing w:line="500" w:lineRule="exact"/>
        <w:ind w:firstLine="570"/>
        <w:rPr>
          <w:rFonts w:hint="eastAsia" w:ascii="方正仿宋" w:hAnsi="方正仿宋" w:eastAsia="方正仿宋" w:cs="方正仿宋"/>
          <w:color w:val="auto"/>
          <w:sz w:val="28"/>
          <w:szCs w:val="28"/>
        </w:rPr>
      </w:pPr>
      <w:r>
        <w:rPr>
          <w:rFonts w:hint="eastAsia" w:ascii="方正仿宋" w:hAnsi="方正仿宋" w:eastAsia="方正仿宋" w:cs="方正仿宋"/>
          <w:color w:val="auto"/>
          <w:sz w:val="28"/>
          <w:szCs w:val="28"/>
        </w:rPr>
        <w:t>（法定代表人姓名）在（供应商名称）任（职务名称）职务，是（供应商名称）的法定代表人。</w:t>
      </w:r>
    </w:p>
    <w:p>
      <w:pPr>
        <w:tabs>
          <w:tab w:val="left" w:pos="6300"/>
        </w:tabs>
        <w:snapToGrid w:val="0"/>
        <w:spacing w:line="500" w:lineRule="exact"/>
        <w:ind w:firstLine="570"/>
        <w:rPr>
          <w:rFonts w:hint="eastAsia" w:ascii="方正仿宋" w:hAnsi="方正仿宋" w:eastAsia="方正仿宋" w:cs="方正仿宋"/>
          <w:color w:val="auto"/>
          <w:sz w:val="28"/>
          <w:szCs w:val="28"/>
        </w:rPr>
      </w:pPr>
    </w:p>
    <w:p>
      <w:pPr>
        <w:tabs>
          <w:tab w:val="left" w:pos="6300"/>
        </w:tabs>
        <w:snapToGrid w:val="0"/>
        <w:spacing w:line="500" w:lineRule="exact"/>
        <w:ind w:firstLine="570"/>
        <w:rPr>
          <w:rFonts w:hint="eastAsia" w:ascii="方正仿宋" w:hAnsi="方正仿宋" w:eastAsia="方正仿宋" w:cs="方正仿宋"/>
          <w:color w:val="auto"/>
          <w:sz w:val="28"/>
          <w:szCs w:val="28"/>
        </w:rPr>
      </w:pPr>
      <w:r>
        <w:rPr>
          <w:rFonts w:hint="eastAsia" w:ascii="方正仿宋" w:hAnsi="方正仿宋" w:eastAsia="方正仿宋" w:cs="方正仿宋"/>
          <w:color w:val="auto"/>
          <w:sz w:val="28"/>
          <w:szCs w:val="28"/>
        </w:rPr>
        <w:t>特此证明。</w:t>
      </w:r>
    </w:p>
    <w:p>
      <w:pPr>
        <w:tabs>
          <w:tab w:val="left" w:pos="6300"/>
        </w:tabs>
        <w:snapToGrid w:val="0"/>
        <w:spacing w:line="500" w:lineRule="exact"/>
        <w:ind w:firstLine="570"/>
        <w:rPr>
          <w:rFonts w:hint="eastAsia" w:ascii="方正仿宋" w:hAnsi="方正仿宋" w:eastAsia="方正仿宋" w:cs="方正仿宋"/>
          <w:color w:val="auto"/>
          <w:sz w:val="28"/>
          <w:szCs w:val="28"/>
        </w:rPr>
      </w:pPr>
    </w:p>
    <w:p>
      <w:pPr>
        <w:tabs>
          <w:tab w:val="left" w:pos="6300"/>
        </w:tabs>
        <w:snapToGrid w:val="0"/>
        <w:spacing w:line="500" w:lineRule="exact"/>
        <w:ind w:firstLine="570"/>
        <w:rPr>
          <w:rFonts w:hint="eastAsia" w:ascii="方正仿宋" w:hAnsi="方正仿宋" w:eastAsia="方正仿宋" w:cs="方正仿宋"/>
          <w:color w:val="auto"/>
          <w:sz w:val="28"/>
          <w:szCs w:val="28"/>
        </w:rPr>
      </w:pPr>
    </w:p>
    <w:p>
      <w:pPr>
        <w:tabs>
          <w:tab w:val="left" w:pos="6300"/>
        </w:tabs>
        <w:snapToGrid w:val="0"/>
        <w:spacing w:line="500" w:lineRule="exact"/>
        <w:ind w:firstLine="570"/>
        <w:rPr>
          <w:rFonts w:hint="eastAsia" w:ascii="方正仿宋" w:hAnsi="方正仿宋" w:eastAsia="方正仿宋" w:cs="方正仿宋"/>
          <w:color w:val="auto"/>
          <w:sz w:val="28"/>
          <w:szCs w:val="28"/>
        </w:rPr>
      </w:pPr>
    </w:p>
    <w:p>
      <w:pPr>
        <w:tabs>
          <w:tab w:val="left" w:pos="6300"/>
        </w:tabs>
        <w:snapToGrid w:val="0"/>
        <w:spacing w:line="500" w:lineRule="exact"/>
        <w:ind w:firstLine="570"/>
        <w:rPr>
          <w:rFonts w:hint="eastAsia" w:ascii="方正仿宋" w:hAnsi="方正仿宋" w:eastAsia="方正仿宋" w:cs="方正仿宋"/>
          <w:color w:val="auto"/>
          <w:sz w:val="28"/>
          <w:szCs w:val="28"/>
        </w:rPr>
      </w:pPr>
      <w:r>
        <w:rPr>
          <w:rFonts w:hint="eastAsia" w:ascii="方正仿宋" w:hAnsi="方正仿宋" w:eastAsia="方正仿宋" w:cs="方正仿宋"/>
          <w:color w:val="auto"/>
          <w:sz w:val="28"/>
          <w:szCs w:val="28"/>
        </w:rPr>
        <w:t xml:space="preserve">                                      （供应商公章）</w:t>
      </w:r>
    </w:p>
    <w:p>
      <w:pPr>
        <w:tabs>
          <w:tab w:val="left" w:pos="6300"/>
        </w:tabs>
        <w:snapToGrid w:val="0"/>
        <w:spacing w:line="500" w:lineRule="exact"/>
        <w:ind w:firstLine="570"/>
        <w:rPr>
          <w:rFonts w:hint="eastAsia" w:ascii="方正仿宋" w:hAnsi="方正仿宋" w:eastAsia="方正仿宋" w:cs="方正仿宋"/>
          <w:color w:val="auto"/>
          <w:sz w:val="28"/>
          <w:szCs w:val="28"/>
        </w:rPr>
      </w:pPr>
    </w:p>
    <w:p>
      <w:pPr>
        <w:tabs>
          <w:tab w:val="left" w:pos="6300"/>
        </w:tabs>
        <w:snapToGrid w:val="0"/>
        <w:spacing w:line="500" w:lineRule="exact"/>
        <w:ind w:firstLine="570"/>
        <w:rPr>
          <w:rFonts w:hint="eastAsia" w:ascii="方正仿宋" w:hAnsi="方正仿宋" w:eastAsia="方正仿宋" w:cs="方正仿宋"/>
          <w:color w:val="auto"/>
          <w:sz w:val="28"/>
          <w:szCs w:val="28"/>
        </w:rPr>
      </w:pPr>
      <w:r>
        <w:rPr>
          <w:rFonts w:hint="eastAsia" w:ascii="方正仿宋" w:hAnsi="方正仿宋" w:eastAsia="方正仿宋" w:cs="方正仿宋"/>
          <w:color w:val="auto"/>
          <w:sz w:val="28"/>
          <w:szCs w:val="28"/>
        </w:rPr>
        <w:t xml:space="preserve">                                        年   月   日</w:t>
      </w:r>
    </w:p>
    <w:p>
      <w:pPr>
        <w:tabs>
          <w:tab w:val="left" w:pos="6300"/>
        </w:tabs>
        <w:snapToGrid w:val="0"/>
        <w:spacing w:line="500" w:lineRule="exact"/>
        <w:ind w:firstLine="570"/>
        <w:rPr>
          <w:rFonts w:hint="eastAsia" w:ascii="方正仿宋" w:hAnsi="方正仿宋" w:eastAsia="方正仿宋" w:cs="方正仿宋"/>
          <w:color w:val="auto"/>
          <w:sz w:val="28"/>
          <w:szCs w:val="28"/>
        </w:rPr>
      </w:pPr>
    </w:p>
    <w:p>
      <w:pPr>
        <w:numPr>
          <w:ilvl w:val="0"/>
          <w:numId w:val="0"/>
        </w:numPr>
        <w:snapToGrid w:val="0"/>
        <w:spacing w:line="440" w:lineRule="exact"/>
        <w:ind w:firstLine="560" w:firstLineChars="200"/>
        <w:rPr>
          <w:rFonts w:hint="eastAsia" w:ascii="黑体" w:hAnsi="黑体" w:eastAsia="黑体" w:cs="黑体"/>
          <w:color w:val="auto"/>
          <w:sz w:val="32"/>
          <w:szCs w:val="32"/>
          <w:lang w:val="en-US" w:eastAsia="zh-CN"/>
        </w:rPr>
      </w:pPr>
      <w:r>
        <w:rPr>
          <w:rFonts w:hint="eastAsia" w:ascii="方正仿宋" w:hAnsi="方正仿宋" w:eastAsia="方正仿宋" w:cs="方正仿宋"/>
          <w:color w:val="auto"/>
          <w:sz w:val="28"/>
          <w:szCs w:val="28"/>
        </w:rPr>
        <w:t>（附：法定代表人身份证复印件）</w:t>
      </w: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四、法定代表人授权委托书（格式）</w:t>
      </w:r>
    </w:p>
    <w:p>
      <w:pPr>
        <w:tabs>
          <w:tab w:val="left" w:pos="6300"/>
        </w:tabs>
        <w:snapToGrid w:val="0"/>
        <w:spacing w:line="312" w:lineRule="auto"/>
        <w:jc w:val="center"/>
        <w:rPr>
          <w:rFonts w:ascii="宋体" w:hAnsi="宋体" w:cs="宋体"/>
          <w:color w:val="auto"/>
          <w:sz w:val="24"/>
          <w:szCs w:val="24"/>
        </w:rPr>
      </w:pPr>
    </w:p>
    <w:p>
      <w:pPr>
        <w:spacing w:line="500" w:lineRule="exact"/>
        <w:ind w:firstLine="640" w:firstLineChars="200"/>
        <w:jc w:val="center"/>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法定代表人授权委托书</w:t>
      </w:r>
    </w:p>
    <w:p>
      <w:pPr>
        <w:spacing w:line="500" w:lineRule="exact"/>
        <w:ind w:firstLine="640" w:firstLineChars="200"/>
        <w:rPr>
          <w:rFonts w:hint="eastAsia" w:ascii="方正仿宋" w:hAnsi="方正仿宋" w:eastAsia="方正仿宋" w:cs="方正仿宋"/>
          <w:color w:val="auto"/>
          <w:sz w:val="32"/>
          <w:szCs w:val="32"/>
        </w:rPr>
      </w:pPr>
    </w:p>
    <w:p>
      <w:pPr>
        <w:spacing w:line="500" w:lineRule="exact"/>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（采购人名称）：</w:t>
      </w: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 xml:space="preserve">        （法定代表人名称）是                    （供应商名称）的法定代表人，特授权          （被授权人姓名及身份证代码）电话          代表我单位全权办理上述项目的</w:t>
      </w:r>
      <w:r>
        <w:rPr>
          <w:rFonts w:hint="eastAsia" w:ascii="方正仿宋" w:hAnsi="方正仿宋" w:eastAsia="方正仿宋" w:cs="方正仿宋"/>
          <w:color w:val="auto"/>
          <w:sz w:val="32"/>
          <w:szCs w:val="32"/>
          <w:lang w:eastAsia="zh-CN"/>
        </w:rPr>
        <w:t>比价</w:t>
      </w:r>
      <w:r>
        <w:rPr>
          <w:rFonts w:hint="eastAsia" w:ascii="方正仿宋" w:hAnsi="方正仿宋" w:eastAsia="方正仿宋" w:cs="方正仿宋"/>
          <w:color w:val="auto"/>
          <w:sz w:val="32"/>
          <w:szCs w:val="32"/>
        </w:rPr>
        <w:t>、签约等具体工作，并签署全部有关文件、协议及合同。</w:t>
      </w: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我单位对被授权人的签字负全部责任。</w:t>
      </w: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在撤消授权的书面通知以前，本授权书一直有效。被授权人在授权书有效期内签署的所有文件不因授权的撤消而失效。</w:t>
      </w:r>
    </w:p>
    <w:p>
      <w:pPr>
        <w:spacing w:line="500" w:lineRule="exact"/>
        <w:ind w:firstLine="640" w:firstLineChars="200"/>
        <w:rPr>
          <w:rFonts w:hint="eastAsia" w:ascii="方正仿宋" w:hAnsi="方正仿宋" w:eastAsia="方正仿宋" w:cs="方正仿宋"/>
          <w:color w:val="auto"/>
          <w:sz w:val="32"/>
          <w:szCs w:val="32"/>
        </w:rPr>
      </w:pPr>
    </w:p>
    <w:p>
      <w:pPr>
        <w:spacing w:line="500" w:lineRule="exact"/>
        <w:ind w:firstLine="640" w:firstLineChars="200"/>
        <w:rPr>
          <w:rFonts w:hint="eastAsia" w:ascii="方正仿宋" w:hAnsi="方正仿宋" w:eastAsia="方正仿宋" w:cs="方正仿宋"/>
          <w:color w:val="auto"/>
          <w:sz w:val="32"/>
          <w:szCs w:val="32"/>
        </w:rPr>
      </w:pP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被授权人：                          法定代表人：</w:t>
      </w: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（签字或盖章）                     （签字或盖章）</w:t>
      </w:r>
    </w:p>
    <w:p>
      <w:pPr>
        <w:spacing w:line="500" w:lineRule="exact"/>
        <w:ind w:firstLine="640" w:firstLineChars="200"/>
        <w:rPr>
          <w:rFonts w:hint="eastAsia" w:ascii="方正仿宋" w:hAnsi="方正仿宋" w:eastAsia="方正仿宋" w:cs="方正仿宋"/>
          <w:color w:val="auto"/>
          <w:sz w:val="32"/>
          <w:szCs w:val="32"/>
        </w:rPr>
      </w:pPr>
    </w:p>
    <w:p>
      <w:pPr>
        <w:spacing w:line="500" w:lineRule="exact"/>
        <w:ind w:firstLine="640" w:firstLineChars="200"/>
        <w:rPr>
          <w:rFonts w:hint="eastAsia" w:ascii="方正仿宋" w:hAnsi="方正仿宋" w:eastAsia="方正仿宋" w:cs="方正仿宋"/>
          <w:color w:val="auto"/>
          <w:sz w:val="32"/>
          <w:szCs w:val="32"/>
        </w:rPr>
      </w:pP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（附：被授权人身份证正反面复印件）</w:t>
      </w: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 xml:space="preserve">                                          </w:t>
      </w:r>
    </w:p>
    <w:p>
      <w:pPr>
        <w:spacing w:line="500" w:lineRule="exact"/>
        <w:ind w:firstLine="640" w:firstLineChars="200"/>
        <w:rPr>
          <w:rFonts w:hint="eastAsia" w:ascii="方正仿宋" w:hAnsi="方正仿宋" w:eastAsia="方正仿宋" w:cs="方正仿宋"/>
          <w:color w:val="auto"/>
          <w:sz w:val="32"/>
          <w:szCs w:val="32"/>
        </w:rPr>
      </w:pPr>
    </w:p>
    <w:p>
      <w:pPr>
        <w:spacing w:line="500" w:lineRule="exact"/>
        <w:ind w:firstLine="640" w:firstLineChars="200"/>
        <w:rPr>
          <w:rFonts w:hint="eastAsia" w:ascii="方正仿宋" w:hAnsi="方正仿宋" w:eastAsia="方正仿宋" w:cs="方正仿宋"/>
          <w:color w:val="auto"/>
          <w:sz w:val="32"/>
          <w:szCs w:val="32"/>
        </w:rPr>
      </w:pPr>
    </w:p>
    <w:p>
      <w:pPr>
        <w:spacing w:line="500" w:lineRule="exact"/>
        <w:ind w:firstLine="640" w:firstLineChars="200"/>
        <w:rPr>
          <w:rFonts w:hint="eastAsia" w:ascii="方正仿宋" w:hAnsi="方正仿宋" w:eastAsia="方正仿宋" w:cs="方正仿宋"/>
          <w:color w:val="auto"/>
          <w:sz w:val="32"/>
          <w:szCs w:val="32"/>
        </w:rPr>
      </w:pPr>
    </w:p>
    <w:p>
      <w:pPr>
        <w:spacing w:line="500" w:lineRule="exact"/>
        <w:ind w:firstLine="640" w:firstLineChars="200"/>
        <w:rPr>
          <w:rFonts w:hint="eastAsia" w:ascii="方正仿宋" w:hAnsi="方正仿宋" w:eastAsia="方正仿宋" w:cs="方正仿宋"/>
          <w:color w:val="auto"/>
          <w:sz w:val="32"/>
          <w:szCs w:val="32"/>
        </w:rPr>
      </w:pPr>
    </w:p>
    <w:p>
      <w:pPr>
        <w:spacing w:line="500" w:lineRule="exact"/>
        <w:ind w:firstLine="4480" w:firstLineChars="14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（供应商公章）</w:t>
      </w:r>
    </w:p>
    <w:p>
      <w:pPr>
        <w:spacing w:line="500" w:lineRule="exact"/>
        <w:ind w:firstLine="5120" w:firstLineChars="1600"/>
        <w:rPr>
          <w:rFonts w:hint="eastAsia" w:ascii="黑体" w:hAnsi="黑体" w:eastAsia="黑体" w:cs="黑体"/>
          <w:color w:val="auto"/>
          <w:sz w:val="32"/>
          <w:szCs w:val="32"/>
          <w:lang w:val="en-US" w:eastAsia="zh-CN"/>
        </w:rPr>
      </w:pPr>
      <w:r>
        <w:rPr>
          <w:rFonts w:hint="eastAsia" w:ascii="方正仿宋" w:hAnsi="方正仿宋" w:eastAsia="方正仿宋" w:cs="方正仿宋"/>
          <w:color w:val="auto"/>
          <w:sz w:val="32"/>
          <w:szCs w:val="32"/>
        </w:rPr>
        <w:t>年   月</w:t>
      </w:r>
      <w:r>
        <w:rPr>
          <w:rFonts w:hint="eastAsia" w:ascii="方正仿宋" w:hAnsi="方正仿宋" w:eastAsia="方正仿宋" w:cs="方正仿宋"/>
          <w:color w:val="auto"/>
          <w:sz w:val="32"/>
          <w:szCs w:val="32"/>
          <w:lang w:val="en-US" w:eastAsia="zh-CN"/>
        </w:rPr>
        <w:t xml:space="preserve">   日</w:t>
      </w:r>
      <w:r>
        <w:rPr>
          <w:rFonts w:hint="eastAsia" w:ascii="方正仿宋_GBK" w:hAnsi="宋体" w:eastAsia="方正仿宋_GBK" w:cs="宋体"/>
          <w:color w:val="auto"/>
          <w:sz w:val="32"/>
          <w:szCs w:val="32"/>
        </w:rPr>
        <w:t xml:space="preserve"> </w:t>
      </w: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五、授权代表社保缴纳证明</w:t>
      </w:r>
    </w:p>
    <w:p>
      <w:pPr>
        <w:numPr>
          <w:ilvl w:val="0"/>
          <w:numId w:val="0"/>
        </w:numPr>
        <w:snapToGrid w:val="0"/>
        <w:spacing w:line="440" w:lineRule="exact"/>
        <w:ind w:firstLine="600" w:firstLineChars="200"/>
        <w:rPr>
          <w:rFonts w:hint="eastAsia" w:ascii="黑体" w:hAnsi="黑体" w:eastAsia="黑体" w:cs="黑体"/>
          <w:color w:val="auto"/>
          <w:sz w:val="32"/>
          <w:szCs w:val="32"/>
          <w:lang w:val="en-US" w:eastAsia="zh-CN"/>
        </w:rPr>
      </w:pPr>
      <w:r>
        <w:rPr>
          <w:rFonts w:hint="eastAsia" w:ascii="仿宋" w:hAnsi="仿宋" w:eastAsia="仿宋" w:cs="仿宋"/>
          <w:color w:val="auto"/>
          <w:sz w:val="30"/>
          <w:szCs w:val="30"/>
          <w:lang w:val="en-US" w:eastAsia="zh-CN"/>
        </w:rPr>
        <w:t>如授权代表参与投标的还需提供该项目授权代表近三个月缴纳社会保险参保证明。</w:t>
      </w: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w:t>
      </w:r>
      <w:r>
        <w:rPr>
          <w:rFonts w:hint="default" w:ascii="黑体" w:hAnsi="黑体" w:eastAsia="黑体" w:cs="黑体"/>
          <w:color w:val="auto"/>
          <w:sz w:val="32"/>
          <w:szCs w:val="32"/>
          <w:lang w:val="en-US" w:eastAsia="zh-CN"/>
        </w:rPr>
        <w:t>基本资格条件承诺函（格式）</w:t>
      </w:r>
    </w:p>
    <w:p>
      <w:pPr>
        <w:tabs>
          <w:tab w:val="left" w:pos="6300"/>
        </w:tabs>
        <w:snapToGrid w:val="0"/>
        <w:spacing w:line="500" w:lineRule="exact"/>
        <w:ind w:firstLine="480" w:firstLineChars="200"/>
        <w:rPr>
          <w:rFonts w:ascii="方正仿宋_GBK" w:hAnsi="宋体" w:eastAsia="方正仿宋_GBK" w:cs="Times New Roman"/>
          <w:color w:val="auto"/>
          <w:sz w:val="24"/>
          <w:szCs w:val="24"/>
        </w:rPr>
      </w:pPr>
    </w:p>
    <w:p>
      <w:pPr>
        <w:pageBreakBefore w:val="0"/>
        <w:widowControl w:val="0"/>
        <w:kinsoku/>
        <w:wordWrap/>
        <w:overflowPunct/>
        <w:topLinePunct w:val="0"/>
        <w:autoSpaceDE/>
        <w:autoSpaceDN/>
        <w:bidi w:val="0"/>
        <w:spacing w:line="500" w:lineRule="exact"/>
        <w:ind w:firstLine="3200" w:firstLineChars="1000"/>
        <w:textAlignment w:val="auto"/>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基本资格条件承诺函</w:t>
      </w:r>
    </w:p>
    <w:p>
      <w:pPr>
        <w:pageBreakBefore w:val="0"/>
        <w:widowControl w:val="0"/>
        <w:kinsoku/>
        <w:wordWrap/>
        <w:overflowPunct/>
        <w:topLinePunct w:val="0"/>
        <w:autoSpaceDE/>
        <w:autoSpaceDN/>
        <w:bidi w:val="0"/>
        <w:spacing w:line="500" w:lineRule="exact"/>
        <w:ind w:firstLine="640" w:firstLineChars="200"/>
        <w:textAlignment w:val="auto"/>
        <w:rPr>
          <w:rFonts w:hint="eastAsia" w:ascii="方正仿宋" w:hAnsi="方正仿宋" w:eastAsia="方正仿宋" w:cs="方正仿宋"/>
          <w:color w:val="auto"/>
          <w:sz w:val="32"/>
          <w:szCs w:val="32"/>
        </w:rPr>
      </w:pPr>
    </w:p>
    <w:p>
      <w:pPr>
        <w:pageBreakBefore w:val="0"/>
        <w:widowControl w:val="0"/>
        <w:kinsoku/>
        <w:wordWrap/>
        <w:overflowPunct/>
        <w:topLinePunct w:val="0"/>
        <w:autoSpaceDE/>
        <w:autoSpaceDN/>
        <w:bidi w:val="0"/>
        <w:spacing w:line="500" w:lineRule="exact"/>
        <w:ind w:firstLine="640" w:firstLineChars="200"/>
        <w:textAlignment w:val="auto"/>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致                （采购</w:t>
      </w:r>
      <w:r>
        <w:rPr>
          <w:rFonts w:hint="eastAsia" w:ascii="方正仿宋" w:hAnsi="方正仿宋" w:eastAsia="方正仿宋" w:cs="方正仿宋"/>
          <w:color w:val="auto"/>
          <w:sz w:val="32"/>
          <w:szCs w:val="32"/>
          <w:lang w:eastAsia="zh-CN"/>
        </w:rPr>
        <w:t>人</w:t>
      </w:r>
      <w:r>
        <w:rPr>
          <w:rFonts w:hint="eastAsia" w:ascii="方正仿宋" w:hAnsi="方正仿宋" w:eastAsia="方正仿宋" w:cs="方正仿宋"/>
          <w:color w:val="auto"/>
          <w:sz w:val="32"/>
          <w:szCs w:val="32"/>
        </w:rPr>
        <w:t>名称）：</w:t>
      </w:r>
    </w:p>
    <w:p>
      <w:pPr>
        <w:pageBreakBefore w:val="0"/>
        <w:widowControl w:val="0"/>
        <w:kinsoku/>
        <w:wordWrap/>
        <w:overflowPunct/>
        <w:topLinePunct w:val="0"/>
        <w:autoSpaceDE/>
        <w:autoSpaceDN/>
        <w:bidi w:val="0"/>
        <w:spacing w:line="500" w:lineRule="exact"/>
        <w:ind w:firstLine="640" w:firstLineChars="200"/>
        <w:textAlignment w:val="auto"/>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 xml:space="preserve">                  （供应商名称）郑重承诺：</w:t>
      </w:r>
    </w:p>
    <w:p>
      <w:pPr>
        <w:pageBreakBefore w:val="0"/>
        <w:widowControl w:val="0"/>
        <w:kinsoku/>
        <w:wordWrap/>
        <w:overflowPunct/>
        <w:topLinePunct w:val="0"/>
        <w:autoSpaceDE/>
        <w:autoSpaceDN/>
        <w:bidi w:val="0"/>
        <w:spacing w:line="500" w:lineRule="exact"/>
        <w:ind w:firstLine="640" w:firstLineChars="200"/>
        <w:textAlignment w:val="auto"/>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1.我方具有良好的商业信誉和健全的财务会计制度，具有履行合同所必需的设备和专业技术能力，具</w:t>
      </w:r>
      <w:r>
        <w:rPr>
          <w:rFonts w:hint="eastAsia" w:ascii="方正仿宋" w:hAnsi="方正仿宋" w:eastAsia="方正仿宋" w:cs="方正仿宋"/>
          <w:color w:val="auto"/>
          <w:sz w:val="32"/>
          <w:szCs w:val="32"/>
          <w:lang w:val="zh-CN"/>
        </w:rPr>
        <w:t>有依法缴纳税收和社会保障金的良好记录</w:t>
      </w:r>
      <w:r>
        <w:rPr>
          <w:rFonts w:hint="eastAsia" w:ascii="方正仿宋" w:hAnsi="方正仿宋" w:eastAsia="方正仿宋" w:cs="方正仿宋"/>
          <w:color w:val="auto"/>
          <w:sz w:val="32"/>
          <w:szCs w:val="32"/>
        </w:rPr>
        <w:t>，参加本项目采购活动前三年内无重大违法活动记录。</w:t>
      </w:r>
    </w:p>
    <w:p>
      <w:pPr>
        <w:pageBreakBefore w:val="0"/>
        <w:widowControl w:val="0"/>
        <w:kinsoku/>
        <w:wordWrap/>
        <w:overflowPunct/>
        <w:topLinePunct w:val="0"/>
        <w:autoSpaceDE/>
        <w:autoSpaceDN/>
        <w:bidi w:val="0"/>
        <w:spacing w:line="500" w:lineRule="exact"/>
        <w:ind w:firstLine="640" w:firstLineChars="200"/>
        <w:textAlignment w:val="auto"/>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2.我方未列入在信用中国网站（www.creditchina.gov.cn）“失信被执行人”、“重大税收违法案件当事人名单”中，也未列入中国政府采购网（www.ccgp.gov.cn）“政府采购严重违法失信行为记录名单”中。</w:t>
      </w:r>
    </w:p>
    <w:p>
      <w:pPr>
        <w:pageBreakBefore w:val="0"/>
        <w:widowControl w:val="0"/>
        <w:kinsoku/>
        <w:wordWrap/>
        <w:overflowPunct/>
        <w:topLinePunct w:val="0"/>
        <w:autoSpaceDE/>
        <w:autoSpaceDN/>
        <w:bidi w:val="0"/>
        <w:spacing w:line="500" w:lineRule="exact"/>
        <w:ind w:firstLine="640" w:firstLineChars="200"/>
        <w:textAlignment w:val="auto"/>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3.我方在采购项目评审（评标）环节结束后，随时接受采购人检查验证，配合提供相关证明材料，证明符合《中华人民共和国政府采购法》规定的供应商基本资格条件。</w:t>
      </w:r>
    </w:p>
    <w:p>
      <w:pPr>
        <w:pageBreakBefore w:val="0"/>
        <w:widowControl w:val="0"/>
        <w:kinsoku/>
        <w:wordWrap/>
        <w:overflowPunct/>
        <w:topLinePunct w:val="0"/>
        <w:autoSpaceDE/>
        <w:autoSpaceDN/>
        <w:bidi w:val="0"/>
        <w:spacing w:line="500" w:lineRule="exact"/>
        <w:ind w:firstLine="640" w:firstLineChars="200"/>
        <w:textAlignment w:val="auto"/>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我方对以上承诺负全部法律责任。</w:t>
      </w:r>
    </w:p>
    <w:p>
      <w:pPr>
        <w:pageBreakBefore w:val="0"/>
        <w:widowControl w:val="0"/>
        <w:kinsoku/>
        <w:wordWrap/>
        <w:overflowPunct/>
        <w:topLinePunct w:val="0"/>
        <w:autoSpaceDE/>
        <w:autoSpaceDN/>
        <w:bidi w:val="0"/>
        <w:spacing w:line="500" w:lineRule="exact"/>
        <w:ind w:firstLine="640" w:firstLineChars="200"/>
        <w:textAlignment w:val="auto"/>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特此承诺。</w:t>
      </w:r>
    </w:p>
    <w:p>
      <w:pPr>
        <w:pageBreakBefore w:val="0"/>
        <w:widowControl w:val="0"/>
        <w:kinsoku/>
        <w:wordWrap/>
        <w:overflowPunct/>
        <w:topLinePunct w:val="0"/>
        <w:autoSpaceDE/>
        <w:autoSpaceDN/>
        <w:bidi w:val="0"/>
        <w:spacing w:line="500" w:lineRule="exact"/>
        <w:ind w:firstLine="640" w:firstLineChars="200"/>
        <w:textAlignment w:val="auto"/>
        <w:rPr>
          <w:rFonts w:hint="eastAsia" w:ascii="方正仿宋" w:hAnsi="方正仿宋" w:eastAsia="方正仿宋" w:cs="方正仿宋"/>
          <w:color w:val="auto"/>
          <w:sz w:val="32"/>
          <w:szCs w:val="32"/>
        </w:rPr>
      </w:pPr>
    </w:p>
    <w:p>
      <w:pPr>
        <w:pageBreakBefore w:val="0"/>
        <w:widowControl w:val="0"/>
        <w:kinsoku/>
        <w:wordWrap/>
        <w:overflowPunct/>
        <w:topLinePunct w:val="0"/>
        <w:autoSpaceDE/>
        <w:autoSpaceDN/>
        <w:bidi w:val="0"/>
        <w:spacing w:line="500" w:lineRule="exact"/>
        <w:ind w:firstLine="640" w:firstLineChars="200"/>
        <w:textAlignment w:val="auto"/>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lang w:val="en-US" w:eastAsia="zh-CN"/>
        </w:rPr>
        <w:t xml:space="preserve">                                 </w:t>
      </w:r>
      <w:r>
        <w:rPr>
          <w:rFonts w:hint="eastAsia" w:ascii="方正仿宋" w:hAnsi="方正仿宋" w:eastAsia="方正仿宋" w:cs="方正仿宋"/>
          <w:color w:val="auto"/>
          <w:sz w:val="32"/>
          <w:szCs w:val="32"/>
        </w:rPr>
        <w:t>（供应商公章）</w:t>
      </w:r>
    </w:p>
    <w:p>
      <w:pPr>
        <w:pageBreakBefore w:val="0"/>
        <w:widowControl w:val="0"/>
        <w:kinsoku/>
        <w:wordWrap/>
        <w:overflowPunct/>
        <w:topLinePunct w:val="0"/>
        <w:autoSpaceDE/>
        <w:autoSpaceDN/>
        <w:bidi w:val="0"/>
        <w:spacing w:line="500" w:lineRule="exact"/>
        <w:ind w:firstLine="640" w:firstLineChars="200"/>
        <w:textAlignment w:val="auto"/>
        <w:rPr>
          <w:rFonts w:hint="eastAsia" w:ascii="方正仿宋" w:hAnsi="方正仿宋" w:eastAsia="方正仿宋" w:cs="方正仿宋"/>
          <w:color w:val="auto"/>
          <w:sz w:val="32"/>
          <w:szCs w:val="32"/>
        </w:rPr>
      </w:pPr>
    </w:p>
    <w:p>
      <w:pPr>
        <w:numPr>
          <w:ilvl w:val="0"/>
          <w:numId w:val="0"/>
        </w:numPr>
        <w:snapToGrid w:val="0"/>
        <w:spacing w:line="440" w:lineRule="exact"/>
        <w:ind w:left="6065" w:leftChars="2888" w:firstLine="1280" w:firstLineChars="400"/>
        <w:rPr>
          <w:rFonts w:hint="eastAsia" w:ascii="黑体" w:hAnsi="黑体" w:eastAsia="黑体" w:cs="黑体"/>
          <w:color w:val="auto"/>
          <w:sz w:val="32"/>
          <w:szCs w:val="32"/>
          <w:lang w:val="en-US" w:eastAsia="zh-CN"/>
        </w:rPr>
      </w:pPr>
      <w:r>
        <w:rPr>
          <w:rFonts w:hint="eastAsia" w:ascii="方正仿宋" w:hAnsi="方正仿宋" w:eastAsia="方正仿宋" w:cs="方正仿宋"/>
          <w:color w:val="auto"/>
          <w:sz w:val="32"/>
          <w:szCs w:val="32"/>
          <w:lang w:val="en-US" w:eastAsia="zh-CN"/>
        </w:rPr>
        <w:t xml:space="preserve">                                </w:t>
      </w:r>
      <w:r>
        <w:rPr>
          <w:rFonts w:hint="eastAsia" w:ascii="方正仿宋" w:hAnsi="方正仿宋" w:eastAsia="方正仿宋" w:cs="方正仿宋"/>
          <w:color w:val="auto"/>
          <w:sz w:val="32"/>
          <w:szCs w:val="32"/>
        </w:rPr>
        <w:t>年   月   日</w:t>
      </w: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七、承诺函</w:t>
      </w:r>
    </w:p>
    <w:p>
      <w:pPr>
        <w:spacing w:line="500" w:lineRule="exact"/>
        <w:ind w:firstLine="640" w:firstLineChars="200"/>
        <w:jc w:val="center"/>
        <w:rPr>
          <w:rFonts w:hint="eastAsia" w:ascii="方正仿宋_GBK" w:hAnsi="宋体" w:eastAsia="方正仿宋_GBK" w:cs="宋体"/>
          <w:color w:val="auto"/>
          <w:sz w:val="32"/>
          <w:szCs w:val="32"/>
        </w:rPr>
      </w:pPr>
    </w:p>
    <w:p>
      <w:pPr>
        <w:spacing w:line="500" w:lineRule="exact"/>
        <w:ind w:firstLine="640" w:firstLineChars="200"/>
        <w:jc w:val="center"/>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lang w:val="en-US" w:eastAsia="zh-CN"/>
        </w:rPr>
        <w:t>承诺</w:t>
      </w:r>
      <w:r>
        <w:rPr>
          <w:rFonts w:hint="eastAsia" w:ascii="方正仿宋" w:hAnsi="方正仿宋" w:eastAsia="方正仿宋" w:cs="方正仿宋"/>
          <w:color w:val="auto"/>
          <w:sz w:val="32"/>
          <w:szCs w:val="32"/>
        </w:rPr>
        <w:t>函</w:t>
      </w:r>
    </w:p>
    <w:p>
      <w:pPr>
        <w:spacing w:line="500" w:lineRule="exact"/>
        <w:jc w:val="both"/>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（采购人名称）：</w:t>
      </w:r>
    </w:p>
    <w:p>
      <w:pPr>
        <w:spacing w:line="500" w:lineRule="exact"/>
        <w:ind w:firstLine="640" w:firstLineChars="200"/>
        <w:rPr>
          <w:rFonts w:hint="eastAsia" w:ascii="方正仿宋" w:hAnsi="方正仿宋" w:eastAsia="方正仿宋" w:cs="方正仿宋"/>
          <w:color w:val="auto"/>
          <w:sz w:val="32"/>
          <w:szCs w:val="32"/>
          <w:lang w:val="en-US" w:eastAsia="zh-CN"/>
        </w:rPr>
      </w:pPr>
      <w:r>
        <w:rPr>
          <w:rFonts w:hint="eastAsia" w:ascii="方正仿宋" w:hAnsi="方正仿宋" w:eastAsia="方正仿宋" w:cs="方正仿宋"/>
          <w:color w:val="auto"/>
          <w:sz w:val="32"/>
          <w:szCs w:val="32"/>
        </w:rPr>
        <w:t>我方经详细研究</w:t>
      </w:r>
      <w:r>
        <w:rPr>
          <w:rFonts w:hint="eastAsia" w:ascii="方正仿宋" w:hAnsi="方正仿宋" w:eastAsia="方正仿宋" w:cs="方正仿宋"/>
          <w:color w:val="auto"/>
          <w:sz w:val="32"/>
          <w:szCs w:val="32"/>
          <w:lang w:eastAsia="zh-CN"/>
        </w:rPr>
        <w:t>，</w:t>
      </w:r>
      <w:r>
        <w:rPr>
          <w:rFonts w:hint="eastAsia" w:ascii="方正仿宋" w:hAnsi="方正仿宋" w:eastAsia="方正仿宋" w:cs="方正仿宋"/>
          <w:color w:val="auto"/>
          <w:sz w:val="32"/>
          <w:szCs w:val="32"/>
        </w:rPr>
        <w:t>决定参加_______________（项目名称）的</w:t>
      </w:r>
      <w:r>
        <w:rPr>
          <w:rFonts w:hint="eastAsia" w:ascii="方正仿宋" w:hAnsi="方正仿宋" w:eastAsia="方正仿宋" w:cs="方正仿宋"/>
          <w:color w:val="auto"/>
          <w:sz w:val="32"/>
          <w:szCs w:val="32"/>
          <w:lang w:val="en-US" w:eastAsia="zh-CN"/>
        </w:rPr>
        <w:t>比价采购。</w:t>
      </w: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lang w:val="en-US" w:eastAsia="zh-CN"/>
        </w:rPr>
        <w:t>1.我方</w:t>
      </w:r>
      <w:r>
        <w:rPr>
          <w:rFonts w:hint="eastAsia" w:ascii="方正仿宋" w:hAnsi="方正仿宋" w:eastAsia="方正仿宋" w:cs="方正仿宋"/>
          <w:color w:val="auto"/>
          <w:sz w:val="32"/>
          <w:szCs w:val="32"/>
        </w:rPr>
        <w:t>愿意按照</w:t>
      </w:r>
      <w:r>
        <w:rPr>
          <w:rFonts w:hint="eastAsia" w:ascii="方正仿宋" w:hAnsi="方正仿宋" w:eastAsia="方正仿宋" w:cs="方正仿宋"/>
          <w:color w:val="auto"/>
          <w:sz w:val="32"/>
          <w:szCs w:val="32"/>
          <w:lang w:eastAsia="zh-CN"/>
        </w:rPr>
        <w:t>比价</w:t>
      </w:r>
      <w:r>
        <w:rPr>
          <w:rFonts w:hint="eastAsia" w:ascii="方正仿宋" w:hAnsi="方正仿宋" w:eastAsia="方正仿宋" w:cs="方正仿宋"/>
          <w:color w:val="auto"/>
          <w:sz w:val="32"/>
          <w:szCs w:val="32"/>
        </w:rPr>
        <w:t>采购文件中的一切要求，提供</w:t>
      </w:r>
      <w:r>
        <w:rPr>
          <w:rFonts w:hint="eastAsia" w:ascii="方正仿宋" w:hAnsi="方正仿宋" w:eastAsia="方正仿宋" w:cs="方正仿宋"/>
          <w:color w:val="auto"/>
          <w:sz w:val="32"/>
          <w:szCs w:val="32"/>
          <w:lang w:val="en-US" w:eastAsia="zh-CN"/>
        </w:rPr>
        <w:t>本项目合格服务</w:t>
      </w:r>
      <w:r>
        <w:rPr>
          <w:rFonts w:hint="eastAsia" w:ascii="方正仿宋" w:hAnsi="方正仿宋" w:eastAsia="方正仿宋" w:cs="方正仿宋"/>
          <w:color w:val="auto"/>
          <w:sz w:val="32"/>
          <w:szCs w:val="32"/>
          <w:lang w:eastAsia="zh-CN"/>
        </w:rPr>
        <w:t>。</w:t>
      </w: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2</w:t>
      </w:r>
      <w:r>
        <w:rPr>
          <w:rFonts w:hint="eastAsia" w:ascii="方正仿宋" w:hAnsi="方正仿宋" w:eastAsia="方正仿宋" w:cs="方正仿宋"/>
          <w:color w:val="auto"/>
          <w:sz w:val="32"/>
          <w:szCs w:val="32"/>
          <w:lang w:eastAsia="zh-CN"/>
        </w:rPr>
        <w:t>.</w:t>
      </w:r>
      <w:r>
        <w:rPr>
          <w:rFonts w:hint="eastAsia" w:ascii="方正仿宋" w:hAnsi="方正仿宋" w:eastAsia="方正仿宋" w:cs="方正仿宋"/>
          <w:color w:val="auto"/>
          <w:sz w:val="32"/>
          <w:szCs w:val="32"/>
        </w:rPr>
        <w:t>我方现提交的响应文件为：响应文件</w:t>
      </w:r>
      <w:r>
        <w:rPr>
          <w:rFonts w:hint="eastAsia" w:ascii="方正仿宋" w:hAnsi="方正仿宋" w:eastAsia="方正仿宋" w:cs="方正仿宋"/>
          <w:color w:val="auto"/>
          <w:sz w:val="32"/>
          <w:szCs w:val="32"/>
          <w:lang w:eastAsia="zh-CN"/>
        </w:rPr>
        <w:t>正副本各一份</w:t>
      </w:r>
      <w:r>
        <w:rPr>
          <w:rFonts w:hint="eastAsia" w:ascii="方正仿宋" w:hAnsi="方正仿宋" w:eastAsia="方正仿宋" w:cs="方正仿宋"/>
          <w:color w:val="auto"/>
          <w:sz w:val="32"/>
          <w:szCs w:val="32"/>
        </w:rPr>
        <w:t>。</w:t>
      </w: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3</w:t>
      </w:r>
      <w:r>
        <w:rPr>
          <w:rFonts w:hint="eastAsia" w:ascii="方正仿宋" w:hAnsi="方正仿宋" w:eastAsia="方正仿宋" w:cs="方正仿宋"/>
          <w:color w:val="auto"/>
          <w:sz w:val="32"/>
          <w:szCs w:val="32"/>
          <w:lang w:eastAsia="zh-CN"/>
        </w:rPr>
        <w:t>.</w:t>
      </w:r>
      <w:r>
        <w:rPr>
          <w:rFonts w:hint="eastAsia" w:ascii="方正仿宋" w:hAnsi="方正仿宋" w:eastAsia="方正仿宋" w:cs="方正仿宋"/>
          <w:color w:val="auto"/>
          <w:sz w:val="32"/>
          <w:szCs w:val="32"/>
        </w:rPr>
        <w:t>我方承诺：本次</w:t>
      </w:r>
      <w:r>
        <w:rPr>
          <w:rFonts w:hint="eastAsia" w:ascii="方正仿宋" w:hAnsi="方正仿宋" w:eastAsia="方正仿宋" w:cs="方正仿宋"/>
          <w:color w:val="auto"/>
          <w:sz w:val="32"/>
          <w:szCs w:val="32"/>
          <w:lang w:eastAsia="zh-CN"/>
        </w:rPr>
        <w:t>比价</w:t>
      </w:r>
      <w:r>
        <w:rPr>
          <w:rFonts w:hint="eastAsia" w:ascii="方正仿宋" w:hAnsi="方正仿宋" w:eastAsia="方正仿宋" w:cs="方正仿宋"/>
          <w:color w:val="auto"/>
          <w:sz w:val="32"/>
          <w:szCs w:val="32"/>
          <w:lang w:val="en-US" w:eastAsia="zh-CN"/>
        </w:rPr>
        <w:t>采购</w:t>
      </w:r>
      <w:r>
        <w:rPr>
          <w:rFonts w:hint="eastAsia" w:ascii="方正仿宋" w:hAnsi="方正仿宋" w:eastAsia="方正仿宋" w:cs="方正仿宋"/>
          <w:color w:val="auto"/>
          <w:sz w:val="32"/>
          <w:szCs w:val="32"/>
        </w:rPr>
        <w:t>的有效期为90天。</w:t>
      </w: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4</w:t>
      </w:r>
      <w:r>
        <w:rPr>
          <w:rFonts w:hint="eastAsia" w:ascii="方正仿宋" w:hAnsi="方正仿宋" w:eastAsia="方正仿宋" w:cs="方正仿宋"/>
          <w:color w:val="auto"/>
          <w:sz w:val="32"/>
          <w:szCs w:val="32"/>
          <w:lang w:eastAsia="zh-CN"/>
        </w:rPr>
        <w:t>.</w:t>
      </w:r>
      <w:r>
        <w:rPr>
          <w:rFonts w:hint="eastAsia" w:ascii="方正仿宋" w:hAnsi="方正仿宋" w:eastAsia="方正仿宋" w:cs="方正仿宋"/>
          <w:color w:val="auto"/>
          <w:sz w:val="32"/>
          <w:szCs w:val="32"/>
        </w:rPr>
        <w:t>我方完全理解和接受贵方</w:t>
      </w:r>
      <w:r>
        <w:rPr>
          <w:rFonts w:hint="eastAsia" w:ascii="方正仿宋" w:hAnsi="方正仿宋" w:eastAsia="方正仿宋" w:cs="方正仿宋"/>
          <w:color w:val="auto"/>
          <w:sz w:val="32"/>
          <w:szCs w:val="32"/>
          <w:lang w:val="en-US" w:eastAsia="zh-CN"/>
        </w:rPr>
        <w:t>比价</w:t>
      </w:r>
      <w:r>
        <w:rPr>
          <w:rFonts w:hint="eastAsia" w:ascii="方正仿宋" w:hAnsi="方正仿宋" w:eastAsia="方正仿宋" w:cs="方正仿宋"/>
          <w:color w:val="auto"/>
          <w:sz w:val="32"/>
          <w:szCs w:val="32"/>
        </w:rPr>
        <w:t>采购文件的一切规定和要求及评审办法。</w:t>
      </w: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5</w:t>
      </w:r>
      <w:r>
        <w:rPr>
          <w:rFonts w:hint="eastAsia" w:ascii="方正仿宋" w:hAnsi="方正仿宋" w:eastAsia="方正仿宋" w:cs="方正仿宋"/>
          <w:color w:val="auto"/>
          <w:sz w:val="32"/>
          <w:szCs w:val="32"/>
          <w:lang w:eastAsia="zh-CN"/>
        </w:rPr>
        <w:t>.</w:t>
      </w:r>
      <w:r>
        <w:rPr>
          <w:rFonts w:hint="eastAsia" w:ascii="方正仿宋" w:hAnsi="方正仿宋" w:eastAsia="方正仿宋" w:cs="方正仿宋"/>
          <w:color w:val="auto"/>
          <w:sz w:val="32"/>
          <w:szCs w:val="32"/>
        </w:rPr>
        <w:t>在整个</w:t>
      </w:r>
      <w:r>
        <w:rPr>
          <w:rFonts w:hint="eastAsia" w:ascii="方正仿宋" w:hAnsi="方正仿宋" w:eastAsia="方正仿宋" w:cs="方正仿宋"/>
          <w:color w:val="auto"/>
          <w:sz w:val="32"/>
          <w:szCs w:val="32"/>
          <w:lang w:eastAsia="zh-CN"/>
        </w:rPr>
        <w:t>比价</w:t>
      </w:r>
      <w:r>
        <w:rPr>
          <w:rFonts w:hint="eastAsia" w:ascii="方正仿宋" w:hAnsi="方正仿宋" w:eastAsia="方正仿宋" w:cs="方正仿宋"/>
          <w:color w:val="auto"/>
          <w:sz w:val="32"/>
          <w:szCs w:val="32"/>
        </w:rPr>
        <w:t>采购过程中，我方若有违规行为，</w:t>
      </w:r>
      <w:r>
        <w:rPr>
          <w:rFonts w:hint="eastAsia" w:ascii="方正仿宋" w:hAnsi="方正仿宋" w:eastAsia="方正仿宋" w:cs="方正仿宋"/>
          <w:color w:val="auto"/>
          <w:sz w:val="32"/>
          <w:szCs w:val="32"/>
          <w:lang w:val="en-US" w:eastAsia="zh-CN"/>
        </w:rPr>
        <w:t>按照</w:t>
      </w:r>
      <w:r>
        <w:rPr>
          <w:rFonts w:hint="eastAsia" w:ascii="方正仿宋" w:hAnsi="方正仿宋" w:eastAsia="方正仿宋" w:cs="方正仿宋"/>
          <w:color w:val="auto"/>
          <w:sz w:val="32"/>
          <w:szCs w:val="32"/>
          <w:lang w:eastAsia="zh-CN"/>
        </w:rPr>
        <w:t>国家</w:t>
      </w:r>
      <w:r>
        <w:rPr>
          <w:rFonts w:hint="eastAsia" w:ascii="方正仿宋" w:hAnsi="方正仿宋" w:eastAsia="方正仿宋" w:cs="方正仿宋"/>
          <w:color w:val="auto"/>
          <w:sz w:val="32"/>
          <w:szCs w:val="32"/>
          <w:lang w:val="en-US" w:eastAsia="zh-CN"/>
        </w:rPr>
        <w:t>相关法律法规，接受处罚</w:t>
      </w:r>
      <w:r>
        <w:rPr>
          <w:rFonts w:hint="eastAsia" w:ascii="方正仿宋" w:hAnsi="方正仿宋" w:eastAsia="方正仿宋" w:cs="方正仿宋"/>
          <w:color w:val="auto"/>
          <w:sz w:val="32"/>
          <w:szCs w:val="32"/>
        </w:rPr>
        <w:t>。</w:t>
      </w: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6</w:t>
      </w:r>
      <w:r>
        <w:rPr>
          <w:rFonts w:hint="eastAsia" w:ascii="方正仿宋" w:hAnsi="方正仿宋" w:eastAsia="方正仿宋" w:cs="方正仿宋"/>
          <w:color w:val="auto"/>
          <w:sz w:val="32"/>
          <w:szCs w:val="32"/>
          <w:lang w:eastAsia="zh-CN"/>
        </w:rPr>
        <w:t>.</w:t>
      </w:r>
      <w:r>
        <w:rPr>
          <w:rFonts w:hint="eastAsia" w:ascii="方正仿宋" w:hAnsi="方正仿宋" w:eastAsia="方正仿宋" w:cs="方正仿宋"/>
          <w:color w:val="auto"/>
          <w:sz w:val="32"/>
          <w:szCs w:val="32"/>
        </w:rPr>
        <w:t>我方若</w:t>
      </w:r>
      <w:r>
        <w:rPr>
          <w:rFonts w:hint="eastAsia" w:ascii="方正仿宋" w:hAnsi="方正仿宋" w:eastAsia="方正仿宋" w:cs="方正仿宋"/>
          <w:color w:val="auto"/>
          <w:sz w:val="32"/>
          <w:szCs w:val="32"/>
          <w:lang w:val="en-US" w:eastAsia="zh-CN"/>
        </w:rPr>
        <w:t>为成交公司</w:t>
      </w:r>
      <w:r>
        <w:rPr>
          <w:rFonts w:hint="eastAsia" w:ascii="方正仿宋" w:hAnsi="方正仿宋" w:eastAsia="方正仿宋" w:cs="方正仿宋"/>
          <w:color w:val="auto"/>
          <w:sz w:val="32"/>
          <w:szCs w:val="32"/>
        </w:rPr>
        <w:t>，将按照</w:t>
      </w:r>
      <w:r>
        <w:rPr>
          <w:rFonts w:hint="eastAsia" w:ascii="方正仿宋" w:hAnsi="方正仿宋" w:eastAsia="方正仿宋" w:cs="方正仿宋"/>
          <w:color w:val="auto"/>
          <w:sz w:val="32"/>
          <w:szCs w:val="32"/>
          <w:lang w:eastAsia="zh-CN"/>
        </w:rPr>
        <w:t>比价</w:t>
      </w:r>
      <w:r>
        <w:rPr>
          <w:rFonts w:hint="eastAsia" w:ascii="方正仿宋" w:hAnsi="方正仿宋" w:eastAsia="方正仿宋" w:cs="方正仿宋"/>
          <w:color w:val="auto"/>
          <w:sz w:val="32"/>
          <w:szCs w:val="32"/>
        </w:rPr>
        <w:t>结果签订合同，并且严格履行合同义务。本承诺函将成为合同不可分割的一部分，与合同具有同等的法律效力。</w:t>
      </w:r>
    </w:p>
    <w:p>
      <w:pPr>
        <w:spacing w:line="500" w:lineRule="exact"/>
        <w:ind w:firstLine="640" w:firstLineChars="200"/>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rPr>
        <w:t>7</w:t>
      </w:r>
      <w:r>
        <w:rPr>
          <w:rFonts w:hint="eastAsia" w:ascii="方正仿宋" w:hAnsi="方正仿宋" w:eastAsia="方正仿宋" w:cs="方正仿宋"/>
          <w:color w:val="auto"/>
          <w:sz w:val="32"/>
          <w:szCs w:val="32"/>
          <w:lang w:eastAsia="zh-CN"/>
        </w:rPr>
        <w:t>.</w:t>
      </w:r>
      <w:r>
        <w:rPr>
          <w:rFonts w:hint="eastAsia" w:ascii="方正仿宋" w:hAnsi="方正仿宋" w:eastAsia="方正仿宋" w:cs="方正仿宋"/>
          <w:color w:val="auto"/>
          <w:sz w:val="32"/>
          <w:szCs w:val="32"/>
        </w:rPr>
        <w:t>我方理解，最低报价不是成交的唯一条件。</w:t>
      </w:r>
    </w:p>
    <w:p>
      <w:pPr>
        <w:pageBreakBefore w:val="0"/>
        <w:widowControl w:val="0"/>
        <w:numPr>
          <w:ilvl w:val="0"/>
          <w:numId w:val="0"/>
        </w:numPr>
        <w:kinsoku/>
        <w:wordWrap/>
        <w:overflowPunct/>
        <w:topLinePunct w:val="0"/>
        <w:autoSpaceDE/>
        <w:autoSpaceDN/>
        <w:bidi w:val="0"/>
        <w:snapToGrid w:val="0"/>
        <w:spacing w:line="500" w:lineRule="exact"/>
        <w:ind w:firstLine="560" w:firstLineChars="200"/>
        <w:textAlignment w:val="auto"/>
        <w:rPr>
          <w:rFonts w:hint="eastAsia" w:ascii="方正仿宋" w:hAnsi="方正仿宋" w:eastAsia="方正仿宋" w:cs="方正仿宋"/>
          <w:color w:val="auto"/>
          <w:sz w:val="28"/>
          <w:szCs w:val="28"/>
          <w:lang w:val="en-US" w:eastAsia="zh-CN"/>
        </w:rPr>
      </w:pPr>
    </w:p>
    <w:p>
      <w:pPr>
        <w:spacing w:line="500" w:lineRule="exact"/>
        <w:ind w:firstLine="640" w:firstLineChars="200"/>
        <w:jc w:val="both"/>
        <w:rPr>
          <w:rFonts w:hint="eastAsia" w:ascii="方正仿宋" w:hAnsi="方正仿宋" w:eastAsia="方正仿宋" w:cs="方正仿宋"/>
          <w:color w:val="auto"/>
          <w:sz w:val="32"/>
          <w:szCs w:val="32"/>
        </w:rPr>
      </w:pPr>
    </w:p>
    <w:p>
      <w:pPr>
        <w:numPr>
          <w:ilvl w:val="0"/>
          <w:numId w:val="0"/>
        </w:numPr>
        <w:snapToGrid w:val="0"/>
        <w:spacing w:line="440" w:lineRule="exact"/>
        <w:ind w:firstLine="640" w:firstLineChars="200"/>
        <w:rPr>
          <w:rFonts w:hint="eastAsia" w:ascii="方正仿宋" w:hAnsi="方正仿宋" w:eastAsia="方正仿宋" w:cs="方正仿宋"/>
          <w:color w:val="auto"/>
          <w:sz w:val="32"/>
          <w:szCs w:val="32"/>
          <w:lang w:val="en-US" w:eastAsia="zh-CN"/>
        </w:rPr>
      </w:pPr>
    </w:p>
    <w:p>
      <w:pPr>
        <w:numPr>
          <w:ilvl w:val="0"/>
          <w:numId w:val="0"/>
        </w:numPr>
        <w:snapToGrid w:val="0"/>
        <w:spacing w:line="440" w:lineRule="exact"/>
        <w:ind w:firstLine="640" w:firstLineChars="200"/>
        <w:rPr>
          <w:rFonts w:hint="eastAsia" w:ascii="方正仿宋" w:hAnsi="方正仿宋" w:eastAsia="方正仿宋" w:cs="方正仿宋"/>
          <w:color w:val="auto"/>
          <w:sz w:val="32"/>
          <w:szCs w:val="32"/>
          <w:lang w:val="en-US" w:eastAsia="zh-CN"/>
        </w:rPr>
      </w:pPr>
    </w:p>
    <w:p>
      <w:pPr>
        <w:numPr>
          <w:ilvl w:val="0"/>
          <w:numId w:val="0"/>
        </w:numPr>
        <w:snapToGrid w:val="0"/>
        <w:spacing w:line="440" w:lineRule="exact"/>
        <w:ind w:firstLine="640" w:firstLineChars="200"/>
        <w:rPr>
          <w:rFonts w:hint="eastAsia" w:ascii="方正仿宋" w:hAnsi="方正仿宋" w:eastAsia="方正仿宋" w:cs="方正仿宋"/>
          <w:color w:val="auto"/>
          <w:sz w:val="32"/>
          <w:szCs w:val="32"/>
          <w:lang w:val="en-US" w:eastAsia="zh-CN"/>
        </w:rPr>
      </w:pPr>
    </w:p>
    <w:p>
      <w:pPr>
        <w:numPr>
          <w:ilvl w:val="0"/>
          <w:numId w:val="0"/>
        </w:numPr>
        <w:snapToGrid w:val="0"/>
        <w:spacing w:line="440" w:lineRule="exact"/>
        <w:rPr>
          <w:rFonts w:hint="eastAsia" w:ascii="方正仿宋" w:hAnsi="方正仿宋" w:eastAsia="方正仿宋" w:cs="方正仿宋"/>
          <w:color w:val="auto"/>
          <w:sz w:val="32"/>
          <w:szCs w:val="32"/>
          <w:lang w:val="en-US" w:eastAsia="zh-CN"/>
        </w:rPr>
      </w:pPr>
    </w:p>
    <w:p>
      <w:pPr>
        <w:numPr>
          <w:ilvl w:val="0"/>
          <w:numId w:val="0"/>
        </w:numPr>
        <w:spacing w:line="500" w:lineRule="exact"/>
        <w:jc w:val="both"/>
        <w:rPr>
          <w:rFonts w:hint="eastAsia" w:ascii="方正仿宋" w:hAnsi="方正仿宋" w:eastAsia="方正仿宋" w:cs="方正仿宋"/>
          <w:color w:val="auto"/>
          <w:sz w:val="32"/>
          <w:szCs w:val="32"/>
          <w:lang w:val="en-US" w:eastAsia="zh-CN"/>
        </w:rPr>
      </w:pPr>
    </w:p>
    <w:p>
      <w:pPr>
        <w:numPr>
          <w:ilvl w:val="0"/>
          <w:numId w:val="0"/>
        </w:numPr>
        <w:spacing w:line="500" w:lineRule="exact"/>
        <w:jc w:val="both"/>
        <w:rPr>
          <w:rFonts w:hint="eastAsia" w:ascii="方正仿宋" w:hAnsi="方正仿宋" w:eastAsia="方正仿宋" w:cs="方正仿宋"/>
          <w:color w:val="auto"/>
          <w:sz w:val="32"/>
          <w:szCs w:val="32"/>
        </w:rPr>
      </w:pPr>
      <w:r>
        <w:rPr>
          <w:rFonts w:hint="eastAsia" w:ascii="方正仿宋" w:hAnsi="方正仿宋" w:eastAsia="方正仿宋" w:cs="方正仿宋"/>
          <w:color w:val="auto"/>
          <w:sz w:val="32"/>
          <w:szCs w:val="32"/>
          <w:lang w:val="en-US" w:eastAsia="zh-CN"/>
        </w:rPr>
        <w:t xml:space="preserve">                           </w:t>
      </w:r>
      <w:r>
        <w:rPr>
          <w:rFonts w:hint="eastAsia" w:ascii="方正仿宋" w:hAnsi="方正仿宋" w:eastAsia="方正仿宋" w:cs="方正仿宋"/>
          <w:color w:val="auto"/>
          <w:sz w:val="32"/>
          <w:szCs w:val="32"/>
        </w:rPr>
        <w:t>供应商名称（公章）：</w:t>
      </w:r>
    </w:p>
    <w:p>
      <w:pPr>
        <w:numPr>
          <w:ilvl w:val="0"/>
          <w:numId w:val="0"/>
        </w:numPr>
        <w:snapToGrid w:val="0"/>
        <w:spacing w:line="440" w:lineRule="exact"/>
        <w:ind w:firstLine="640" w:firstLineChars="200"/>
        <w:rPr>
          <w:rFonts w:hint="default" w:ascii="黑体" w:hAnsi="黑体" w:eastAsia="黑体" w:cs="黑体"/>
          <w:color w:val="auto"/>
          <w:sz w:val="32"/>
          <w:szCs w:val="32"/>
          <w:lang w:val="en-US" w:eastAsia="zh-CN"/>
        </w:rPr>
      </w:pPr>
      <w:r>
        <w:rPr>
          <w:rFonts w:hint="eastAsia" w:ascii="方正仿宋" w:hAnsi="方正仿宋" w:eastAsia="方正仿宋" w:cs="方正仿宋"/>
          <w:color w:val="auto"/>
          <w:sz w:val="32"/>
          <w:szCs w:val="32"/>
          <w:lang w:val="en-US" w:eastAsia="zh-CN"/>
        </w:rPr>
        <w:t xml:space="preserve">                              年    月   日</w:t>
      </w: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tabs>
          <w:tab w:val="left" w:pos="2580"/>
          <w:tab w:val="left" w:pos="5940"/>
        </w:tabs>
        <w:autoSpaceDE w:val="0"/>
        <w:autoSpaceDN w:val="0"/>
        <w:adjustRightInd w:val="0"/>
        <w:snapToGrid w:val="0"/>
        <w:spacing w:line="360" w:lineRule="auto"/>
        <w:jc w:val="left"/>
        <w:rPr>
          <w:rFonts w:ascii="仿宋_GB2312" w:hAnsi="宋体" w:eastAsia="仿宋_GB2312" w:cs="Times New Roman"/>
          <w:color w:val="auto"/>
          <w:kern w:val="0"/>
          <w:sz w:val="28"/>
          <w:szCs w:val="28"/>
        </w:rPr>
      </w:pPr>
      <w:r>
        <w:rPr>
          <w:rFonts w:hint="eastAsia" w:ascii="仿宋_GB2312" w:hAnsi="宋体" w:eastAsia="仿宋_GB2312" w:cs="仿宋_GB2312"/>
          <w:color w:val="auto"/>
          <w:kern w:val="0"/>
          <w:sz w:val="28"/>
          <w:szCs w:val="28"/>
          <w:lang w:val="en-US" w:eastAsia="zh-CN"/>
        </w:rPr>
        <w:t>3</w:t>
      </w:r>
      <w:r>
        <w:rPr>
          <w:rFonts w:ascii="仿宋_GB2312" w:hAnsi="宋体" w:eastAsia="仿宋_GB2312" w:cs="仿宋_GB2312"/>
          <w:color w:val="auto"/>
          <w:kern w:val="0"/>
          <w:sz w:val="28"/>
          <w:szCs w:val="28"/>
        </w:rPr>
        <w:t>.</w:t>
      </w:r>
      <w:r>
        <w:rPr>
          <w:rFonts w:hint="eastAsia" w:ascii="仿宋_GB2312" w:hAnsi="宋体" w:eastAsia="仿宋_GB2312" w:cs="仿宋_GB2312"/>
          <w:color w:val="auto"/>
          <w:kern w:val="0"/>
          <w:sz w:val="28"/>
          <w:szCs w:val="28"/>
          <w:lang w:eastAsia="zh-CN"/>
        </w:rPr>
        <w:t>比价</w:t>
      </w:r>
      <w:r>
        <w:rPr>
          <w:rFonts w:hint="eastAsia" w:ascii="仿宋_GB2312" w:hAnsi="宋体" w:eastAsia="仿宋_GB2312" w:cs="仿宋_GB2312"/>
          <w:color w:val="auto"/>
          <w:kern w:val="0"/>
          <w:sz w:val="28"/>
          <w:szCs w:val="28"/>
        </w:rPr>
        <w:t>文件技术部分信封封面</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u w:val="single"/>
        </w:rPr>
      </w:pPr>
      <w:r>
        <w:rPr>
          <w:rFonts w:hint="eastAsia" w:ascii="仿宋_GB2312" w:hAnsi="宋体" w:eastAsia="仿宋_GB2312" w:cs="仿宋_GB2312"/>
          <w:b/>
          <w:bCs/>
          <w:color w:val="auto"/>
          <w:kern w:val="0"/>
          <w:sz w:val="24"/>
          <w:szCs w:val="24"/>
          <w:u w:val="single"/>
        </w:rPr>
        <w:t>××××××××××××××××××××项目</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u w:val="single"/>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u w:val="single"/>
        </w:rPr>
      </w:pPr>
      <w:r>
        <w:rPr>
          <w:rFonts w:hint="eastAsia" w:ascii="仿宋_GB2312" w:hAnsi="宋体" w:eastAsia="仿宋_GB2312" w:cs="仿宋_GB2312"/>
          <w:b/>
          <w:bCs/>
          <w:color w:val="auto"/>
          <w:kern w:val="0"/>
          <w:sz w:val="24"/>
          <w:szCs w:val="24"/>
          <w:u w:val="single"/>
        </w:rPr>
        <w:t>项目编号：××××××</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Times New Roman"/>
          <w:color w:val="auto"/>
          <w:kern w:val="0"/>
          <w:sz w:val="24"/>
          <w:szCs w:val="24"/>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auto"/>
          <w:kern w:val="0"/>
          <w:sz w:val="32"/>
          <w:szCs w:val="32"/>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auto"/>
          <w:kern w:val="0"/>
          <w:sz w:val="32"/>
          <w:szCs w:val="32"/>
        </w:rPr>
      </w:pPr>
    </w:p>
    <w:p>
      <w:pPr>
        <w:tabs>
          <w:tab w:val="left" w:pos="3600"/>
          <w:tab w:val="left" w:pos="4480"/>
          <w:tab w:val="left" w:pos="5360"/>
        </w:tabs>
        <w:autoSpaceDE w:val="0"/>
        <w:autoSpaceDN w:val="0"/>
        <w:adjustRightInd w:val="0"/>
        <w:snapToGrid w:val="0"/>
        <w:spacing w:line="360" w:lineRule="auto"/>
        <w:jc w:val="center"/>
        <w:rPr>
          <w:rFonts w:ascii="方正小标宋_GBK" w:hAnsi="Times New Roman" w:eastAsia="方正小标宋_GBK" w:cs="Times New Roman"/>
          <w:b/>
          <w:bCs/>
          <w:color w:val="auto"/>
          <w:kern w:val="0"/>
          <w:sz w:val="44"/>
          <w:szCs w:val="44"/>
        </w:rPr>
      </w:pPr>
      <w:r>
        <w:rPr>
          <w:rFonts w:hint="eastAsia" w:ascii="方正小标宋_GBK" w:hAnsi="Times New Roman" w:eastAsia="方正小标宋_GBK" w:cs="方正小标宋_GBK"/>
          <w:b/>
          <w:bCs/>
          <w:color w:val="auto"/>
          <w:kern w:val="0"/>
          <w:sz w:val="44"/>
          <w:szCs w:val="44"/>
          <w:lang w:eastAsia="zh-CN"/>
        </w:rPr>
        <w:t>比</w:t>
      </w:r>
      <w:r>
        <w:rPr>
          <w:rFonts w:hint="eastAsia" w:ascii="方正小标宋_GBK" w:hAnsi="Times New Roman" w:eastAsia="方正小标宋_GBK" w:cs="方正小标宋_GBK"/>
          <w:b/>
          <w:bCs/>
          <w:color w:val="auto"/>
          <w:kern w:val="0"/>
          <w:sz w:val="44"/>
          <w:szCs w:val="44"/>
        </w:rPr>
        <w:t>　</w:t>
      </w:r>
      <w:r>
        <w:rPr>
          <w:rFonts w:hint="eastAsia" w:ascii="方正小标宋_GBK" w:hAnsi="Times New Roman" w:eastAsia="方正小标宋_GBK" w:cs="方正小标宋_GBK"/>
          <w:b/>
          <w:bCs/>
          <w:color w:val="auto"/>
          <w:kern w:val="0"/>
          <w:sz w:val="44"/>
          <w:szCs w:val="44"/>
          <w:lang w:eastAsia="zh-CN"/>
        </w:rPr>
        <w:t>价</w:t>
      </w:r>
      <w:r>
        <w:rPr>
          <w:rFonts w:hint="eastAsia" w:ascii="方正小标宋_GBK" w:hAnsi="Times New Roman" w:eastAsia="方正小标宋_GBK" w:cs="方正小标宋_GBK"/>
          <w:b/>
          <w:bCs/>
          <w:color w:val="auto"/>
          <w:kern w:val="0"/>
          <w:sz w:val="44"/>
          <w:szCs w:val="44"/>
        </w:rPr>
        <w:t>　文　件</w:t>
      </w:r>
    </w:p>
    <w:p>
      <w:pPr>
        <w:spacing w:line="540" w:lineRule="exact"/>
        <w:jc w:val="center"/>
        <w:rPr>
          <w:rFonts w:ascii="方正小标宋简体" w:hAnsi="方正小标宋简体" w:eastAsia="方正小标宋简体" w:cs="Times New Roman"/>
          <w:b/>
          <w:bCs/>
          <w:color w:val="auto"/>
          <w:kern w:val="0"/>
          <w:sz w:val="36"/>
          <w:szCs w:val="36"/>
        </w:rPr>
      </w:pPr>
      <w:r>
        <w:rPr>
          <w:rFonts w:hint="eastAsia" w:ascii="方正小标宋简体" w:hAnsi="方正小标宋简体" w:eastAsia="方正小标宋简体" w:cs="方正小标宋简体"/>
          <w:b/>
          <w:bCs/>
          <w:color w:val="auto"/>
          <w:kern w:val="0"/>
          <w:sz w:val="36"/>
          <w:szCs w:val="36"/>
        </w:rPr>
        <w:t>技术文件部分</w:t>
      </w:r>
    </w:p>
    <w:p>
      <w:pPr>
        <w:autoSpaceDE w:val="0"/>
        <w:autoSpaceDN w:val="0"/>
        <w:adjustRightInd w:val="0"/>
        <w:snapToGrid w:val="0"/>
        <w:spacing w:line="360" w:lineRule="auto"/>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pStyle w:val="3"/>
        <w:rPr>
          <w:rFonts w:ascii="仿宋_GB2312" w:hAnsi="宋体" w:eastAsia="仿宋_GB2312" w:cs="Times New Roman"/>
          <w:b/>
          <w:bCs/>
          <w:color w:val="auto"/>
          <w:kern w:val="0"/>
          <w:sz w:val="24"/>
          <w:szCs w:val="24"/>
        </w:rPr>
      </w:pPr>
    </w:p>
    <w:p>
      <w:pPr>
        <w:rPr>
          <w:rFonts w:ascii="仿宋_GB2312" w:hAnsi="宋体" w:eastAsia="仿宋_GB2312" w:cs="Times New Roman"/>
          <w:b/>
          <w:bCs/>
          <w:color w:val="auto"/>
          <w:kern w:val="0"/>
          <w:sz w:val="24"/>
          <w:szCs w:val="24"/>
        </w:rPr>
      </w:pPr>
    </w:p>
    <w:p>
      <w:pPr>
        <w:pStyle w:val="3"/>
        <w:rPr>
          <w:rFonts w:ascii="仿宋_GB2312" w:hAnsi="宋体" w:eastAsia="仿宋_GB2312" w:cs="Times New Roman"/>
          <w:b/>
          <w:bCs/>
          <w:color w:val="auto"/>
          <w:kern w:val="0"/>
          <w:sz w:val="24"/>
          <w:szCs w:val="24"/>
        </w:rPr>
      </w:pPr>
    </w:p>
    <w:p>
      <w:pPr>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auto"/>
          <w:w w:val="99"/>
          <w:kern w:val="0"/>
          <w:sz w:val="24"/>
          <w:szCs w:val="24"/>
        </w:rPr>
      </w:pPr>
      <w:r>
        <w:rPr>
          <w:rFonts w:hint="eastAsia" w:ascii="仿宋_GB2312" w:hAnsi="宋体" w:eastAsia="仿宋_GB2312" w:cs="仿宋_GB2312"/>
          <w:b/>
          <w:bCs/>
          <w:color w:val="auto"/>
          <w:w w:val="99"/>
          <w:kern w:val="0"/>
          <w:sz w:val="24"/>
          <w:szCs w:val="24"/>
        </w:rPr>
        <w:t>投标人</w:t>
      </w:r>
      <w:r>
        <w:rPr>
          <w:rFonts w:hint="eastAsia" w:ascii="仿宋_GB2312" w:hAnsi="宋体" w:eastAsia="仿宋_GB2312" w:cs="仿宋_GB2312"/>
          <w:b/>
          <w:bCs/>
          <w:color w:val="auto"/>
          <w:spacing w:val="1"/>
          <w:w w:val="99"/>
          <w:kern w:val="0"/>
          <w:sz w:val="24"/>
          <w:szCs w:val="24"/>
        </w:rPr>
        <w:t>：</w:t>
      </w:r>
      <w:r>
        <w:rPr>
          <w:rFonts w:hint="eastAsia" w:ascii="仿宋_GB2312" w:hAnsi="宋体" w:eastAsia="仿宋_GB2312" w:cs="仿宋_GB2312"/>
          <w:b/>
          <w:bCs/>
          <w:color w:val="auto"/>
          <w:w w:val="198"/>
          <w:kern w:val="0"/>
          <w:sz w:val="24"/>
          <w:szCs w:val="24"/>
          <w:u w:val="single"/>
        </w:rPr>
        <w:t>　　　　　　</w:t>
      </w:r>
      <w:r>
        <w:rPr>
          <w:rFonts w:hint="eastAsia" w:ascii="仿宋_GB2312" w:hAnsi="宋体" w:eastAsia="仿宋_GB2312" w:cs="仿宋_GB2312"/>
          <w:b/>
          <w:bCs/>
          <w:color w:val="auto"/>
          <w:w w:val="99"/>
          <w:kern w:val="0"/>
          <w:sz w:val="24"/>
          <w:szCs w:val="24"/>
        </w:rPr>
        <w:t>（盖单位公章）</w:t>
      </w: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rPr>
      </w:pPr>
      <w:r>
        <w:rPr>
          <w:rFonts w:hint="eastAsia" w:ascii="仿宋_GB2312" w:hAnsi="宋体" w:eastAsia="仿宋_GB2312" w:cs="仿宋_GB2312"/>
          <w:b/>
          <w:bCs/>
          <w:color w:val="auto"/>
          <w:w w:val="99"/>
          <w:kern w:val="0"/>
          <w:sz w:val="24"/>
          <w:szCs w:val="24"/>
        </w:rPr>
        <w:t>法定代表人或其委托代理人：</w:t>
      </w:r>
      <w:r>
        <w:rPr>
          <w:rFonts w:hint="eastAsia" w:ascii="仿宋_GB2312" w:hAnsi="宋体" w:eastAsia="仿宋_GB2312" w:cs="仿宋_GB2312"/>
          <w:b/>
          <w:bCs/>
          <w:color w:val="auto"/>
          <w:w w:val="198"/>
          <w:kern w:val="0"/>
          <w:sz w:val="24"/>
          <w:szCs w:val="24"/>
          <w:u w:val="single"/>
        </w:rPr>
        <w:t>　　　</w:t>
      </w:r>
      <w:r>
        <w:rPr>
          <w:rFonts w:hint="eastAsia" w:ascii="仿宋_GB2312" w:hAnsi="宋体" w:eastAsia="仿宋_GB2312" w:cs="仿宋_GB2312"/>
          <w:b/>
          <w:bCs/>
          <w:color w:val="auto"/>
          <w:w w:val="99"/>
          <w:kern w:val="0"/>
          <w:sz w:val="24"/>
          <w:szCs w:val="24"/>
        </w:rPr>
        <w:t>（签字）</w:t>
      </w:r>
    </w:p>
    <w:p>
      <w:pPr>
        <w:numPr>
          <w:ilvl w:val="0"/>
          <w:numId w:val="0"/>
        </w:numPr>
        <w:snapToGrid w:val="0"/>
        <w:spacing w:line="440" w:lineRule="exact"/>
        <w:ind w:firstLine="3093" w:firstLineChars="1300"/>
        <w:rPr>
          <w:rFonts w:hint="eastAsia" w:ascii="黑体" w:hAnsi="黑体" w:eastAsia="黑体" w:cs="黑体"/>
          <w:color w:val="auto"/>
          <w:sz w:val="32"/>
          <w:szCs w:val="32"/>
          <w:lang w:val="en-US" w:eastAsia="zh-CN"/>
        </w:rPr>
      </w:pPr>
      <w:r>
        <w:rPr>
          <w:rFonts w:hint="eastAsia" w:ascii="仿宋_GB2312" w:hAnsi="宋体" w:eastAsia="仿宋_GB2312" w:cs="MingLiUfalt"/>
          <w:b/>
          <w:color w:val="auto"/>
          <w:w w:val="99"/>
          <w:kern w:val="0"/>
          <w:sz w:val="24"/>
          <w:szCs w:val="24"/>
          <w:u w:val="single"/>
        </w:rPr>
        <w:t>　　</w:t>
      </w:r>
      <w:r>
        <w:rPr>
          <w:rFonts w:hint="eastAsia" w:ascii="仿宋_GB2312" w:hAnsi="宋体" w:eastAsia="仿宋_GB2312" w:cs="MingLiUfalt"/>
          <w:b/>
          <w:color w:val="auto"/>
          <w:w w:val="99"/>
          <w:kern w:val="0"/>
          <w:sz w:val="24"/>
          <w:szCs w:val="24"/>
        </w:rPr>
        <w:t>年</w:t>
      </w:r>
      <w:r>
        <w:rPr>
          <w:rFonts w:hint="eastAsia" w:ascii="仿宋_GB2312" w:hAnsi="宋体" w:eastAsia="仿宋_GB2312" w:cs="MingLiUfalt"/>
          <w:b/>
          <w:color w:val="auto"/>
          <w:w w:val="99"/>
          <w:kern w:val="0"/>
          <w:sz w:val="24"/>
          <w:szCs w:val="24"/>
          <w:u w:val="single"/>
        </w:rPr>
        <w:t>　　</w:t>
      </w:r>
      <w:r>
        <w:rPr>
          <w:rFonts w:hint="eastAsia" w:ascii="仿宋_GB2312" w:hAnsi="宋体" w:eastAsia="仿宋_GB2312" w:cs="MingLiUfalt"/>
          <w:b/>
          <w:color w:val="auto"/>
          <w:w w:val="99"/>
          <w:kern w:val="0"/>
          <w:sz w:val="24"/>
          <w:szCs w:val="24"/>
        </w:rPr>
        <w:t>月</w:t>
      </w:r>
      <w:r>
        <w:rPr>
          <w:rFonts w:hint="eastAsia" w:ascii="仿宋_GB2312" w:hAnsi="宋体" w:eastAsia="仿宋_GB2312" w:cs="MingLiUfalt"/>
          <w:b/>
          <w:color w:val="auto"/>
          <w:w w:val="99"/>
          <w:kern w:val="0"/>
          <w:sz w:val="24"/>
          <w:szCs w:val="24"/>
          <w:u w:val="single"/>
        </w:rPr>
        <w:t>　　</w:t>
      </w:r>
      <w:r>
        <w:rPr>
          <w:rFonts w:hint="eastAsia" w:ascii="仿宋_GB2312" w:hAnsi="宋体" w:eastAsia="仿宋_GB2312" w:cs="MingLiUfalt"/>
          <w:b/>
          <w:color w:val="auto"/>
          <w:w w:val="99"/>
          <w:kern w:val="0"/>
          <w:sz w:val="24"/>
          <w:szCs w:val="24"/>
        </w:rPr>
        <w:t>日</w:t>
      </w: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八、技术部分响应情况</w:t>
      </w:r>
    </w:p>
    <w:p>
      <w:pPr>
        <w:snapToGrid w:val="0"/>
        <w:spacing w:line="540" w:lineRule="exact"/>
        <w:ind w:firstLine="645"/>
        <w:rPr>
          <w:rFonts w:hint="eastAsia" w:ascii="仿宋_GB2312" w:hAnsi="Times New Roman" w:eastAsia="仿宋_GB2312" w:cs="Times New Roman"/>
          <w:color w:val="auto"/>
          <w:sz w:val="32"/>
          <w:szCs w:val="28"/>
        </w:rPr>
      </w:pPr>
      <w:r>
        <w:rPr>
          <w:rFonts w:hint="eastAsia" w:ascii="仿宋_GB2312" w:hAnsi="Times New Roman" w:eastAsia="仿宋_GB2312" w:cs="Times New Roman"/>
          <w:color w:val="auto"/>
          <w:sz w:val="32"/>
          <w:szCs w:val="28"/>
        </w:rPr>
        <w:t>（</w:t>
      </w:r>
      <w:r>
        <w:rPr>
          <w:rFonts w:hint="eastAsia" w:ascii="仿宋_GB2312" w:hAnsi="Times New Roman" w:eastAsia="仿宋_GB2312" w:cs="Times New Roman"/>
          <w:color w:val="auto"/>
          <w:sz w:val="32"/>
          <w:szCs w:val="28"/>
          <w:lang w:eastAsia="zh-CN"/>
        </w:rPr>
        <w:t>一</w:t>
      </w:r>
      <w:r>
        <w:rPr>
          <w:rFonts w:hint="eastAsia" w:ascii="仿宋_GB2312" w:hAnsi="Times New Roman" w:eastAsia="仿宋_GB2312" w:cs="Times New Roman"/>
          <w:color w:val="auto"/>
          <w:sz w:val="32"/>
          <w:szCs w:val="28"/>
        </w:rPr>
        <w:t>）技术需求和商务条款差异表(</w:t>
      </w:r>
      <w:r>
        <w:rPr>
          <w:rFonts w:hint="eastAsia" w:ascii="仿宋_GB2312" w:hAnsi="Times New Roman" w:eastAsia="仿宋_GB2312" w:cs="Times New Roman"/>
          <w:color w:val="auto"/>
          <w:sz w:val="32"/>
          <w:szCs w:val="28"/>
          <w:lang w:val="en-US" w:eastAsia="zh-CN"/>
        </w:rPr>
        <w:t>供应商</w:t>
      </w:r>
      <w:r>
        <w:rPr>
          <w:rFonts w:hint="eastAsia" w:ascii="仿宋_GB2312" w:hAnsi="Times New Roman" w:eastAsia="仿宋_GB2312" w:cs="Times New Roman"/>
          <w:color w:val="auto"/>
          <w:sz w:val="32"/>
          <w:szCs w:val="28"/>
        </w:rPr>
        <w:t>对</w:t>
      </w:r>
      <w:r>
        <w:rPr>
          <w:rFonts w:hint="eastAsia" w:ascii="仿宋_GB2312" w:hAnsi="Times New Roman" w:eastAsia="仿宋_GB2312" w:cs="Times New Roman"/>
          <w:color w:val="auto"/>
          <w:sz w:val="32"/>
          <w:szCs w:val="28"/>
          <w:lang w:val="en-US" w:eastAsia="zh-CN"/>
        </w:rPr>
        <w:t>参数</w:t>
      </w:r>
      <w:r>
        <w:rPr>
          <w:rFonts w:hint="eastAsia" w:ascii="仿宋_GB2312" w:hAnsi="Times New Roman" w:eastAsia="仿宋_GB2312" w:cs="Times New Roman"/>
          <w:color w:val="auto"/>
          <w:sz w:val="32"/>
          <w:szCs w:val="28"/>
        </w:rPr>
        <w:t>条款</w:t>
      </w:r>
      <w:r>
        <w:rPr>
          <w:rFonts w:hint="eastAsia" w:ascii="仿宋_GB2312" w:hAnsi="Times New Roman" w:eastAsia="仿宋_GB2312" w:cs="Times New Roman"/>
          <w:color w:val="auto"/>
          <w:sz w:val="32"/>
          <w:szCs w:val="28"/>
          <w:lang w:eastAsia="zh-CN"/>
        </w:rPr>
        <w:t>和商务条款</w:t>
      </w:r>
      <w:r>
        <w:rPr>
          <w:rFonts w:hint="eastAsia" w:ascii="仿宋_GB2312" w:hAnsi="Times New Roman" w:eastAsia="仿宋_GB2312" w:cs="Times New Roman"/>
          <w:color w:val="auto"/>
          <w:sz w:val="32"/>
          <w:szCs w:val="28"/>
        </w:rPr>
        <w:t>进行逐一应答，还需</w:t>
      </w:r>
      <w:r>
        <w:rPr>
          <w:rFonts w:hint="eastAsia" w:ascii="仿宋_GB2312" w:hAnsi="Times New Roman" w:eastAsia="仿宋_GB2312" w:cs="Times New Roman"/>
          <w:color w:val="auto"/>
          <w:sz w:val="32"/>
          <w:szCs w:val="28"/>
          <w:lang w:val="en-US" w:eastAsia="zh-CN"/>
        </w:rPr>
        <w:t>注明该条款在</w:t>
      </w:r>
      <w:r>
        <w:rPr>
          <w:rFonts w:hint="eastAsia" w:ascii="仿宋_GB2312" w:hAnsi="Times New Roman" w:eastAsia="仿宋_GB2312" w:cs="Times New Roman"/>
          <w:color w:val="auto"/>
          <w:sz w:val="32"/>
          <w:szCs w:val="28"/>
          <w:lang w:eastAsia="zh-CN"/>
        </w:rPr>
        <w:t>比价</w:t>
      </w:r>
      <w:r>
        <w:rPr>
          <w:rFonts w:hint="eastAsia" w:ascii="仿宋_GB2312" w:hAnsi="Times New Roman" w:eastAsia="仿宋_GB2312" w:cs="Times New Roman"/>
          <w:color w:val="auto"/>
          <w:sz w:val="32"/>
          <w:szCs w:val="28"/>
        </w:rPr>
        <w:t>文件</w:t>
      </w:r>
      <w:r>
        <w:rPr>
          <w:rFonts w:hint="eastAsia" w:ascii="仿宋_GB2312" w:hAnsi="Times New Roman" w:eastAsia="仿宋_GB2312" w:cs="Times New Roman"/>
          <w:color w:val="auto"/>
          <w:sz w:val="32"/>
          <w:szCs w:val="28"/>
          <w:lang w:val="en-US" w:eastAsia="zh-CN"/>
        </w:rPr>
        <w:t>中的</w:t>
      </w:r>
      <w:r>
        <w:rPr>
          <w:rFonts w:hint="eastAsia" w:ascii="仿宋_GB2312" w:hAnsi="Times New Roman" w:eastAsia="仿宋_GB2312" w:cs="Times New Roman"/>
          <w:color w:val="auto"/>
          <w:sz w:val="32"/>
          <w:szCs w:val="28"/>
        </w:rPr>
        <w:t>对应页码)；</w:t>
      </w:r>
    </w:p>
    <w:p>
      <w:pPr>
        <w:snapToGrid w:val="0"/>
        <w:spacing w:line="540" w:lineRule="exact"/>
        <w:ind w:firstLine="645"/>
        <w:rPr>
          <w:rFonts w:hint="eastAsia" w:ascii="仿宋_GB2312" w:hAnsi="Times New Roman" w:eastAsia="仿宋_GB2312" w:cs="Times New Roman"/>
          <w:color w:val="auto"/>
          <w:sz w:val="32"/>
          <w:szCs w:val="28"/>
          <w:lang w:val="en-US" w:eastAsia="zh-CN"/>
        </w:rPr>
      </w:pPr>
      <w:r>
        <w:rPr>
          <w:rFonts w:hint="eastAsia" w:ascii="仿宋_GB2312" w:hAnsi="Times New Roman" w:eastAsia="仿宋_GB2312" w:cs="Times New Roman"/>
          <w:color w:val="auto"/>
          <w:sz w:val="32"/>
          <w:szCs w:val="28"/>
          <w:lang w:val="en-US" w:eastAsia="zh-CN"/>
        </w:rPr>
        <w:t>（二）作业</w:t>
      </w:r>
      <w:r>
        <w:rPr>
          <w:rFonts w:hint="eastAsia" w:ascii="仿宋_GB2312" w:hAnsi="Times New Roman" w:eastAsia="仿宋_GB2312" w:cs="Times New Roman"/>
          <w:color w:val="auto"/>
          <w:sz w:val="32"/>
          <w:szCs w:val="28"/>
          <w:lang w:eastAsia="zh-CN"/>
        </w:rPr>
        <w:t>人员需具备有限空间作业证书</w:t>
      </w:r>
    </w:p>
    <w:p>
      <w:pPr>
        <w:tabs>
          <w:tab w:val="left" w:pos="567"/>
        </w:tabs>
        <w:adjustRightInd w:val="0"/>
        <w:spacing w:line="560" w:lineRule="exact"/>
        <w:ind w:firstLine="630"/>
        <w:rPr>
          <w:rFonts w:hint="eastAsia" w:ascii="仿宋_GB2312" w:hAnsi="Times New Roman" w:eastAsia="仿宋_GB2312" w:cs="Times New Roman"/>
          <w:color w:val="auto"/>
          <w:sz w:val="32"/>
          <w:szCs w:val="28"/>
          <w:lang w:eastAsia="zh-CN"/>
        </w:rPr>
      </w:pPr>
      <w:r>
        <w:rPr>
          <w:rFonts w:hint="eastAsia" w:ascii="仿宋_GB2312" w:hAnsi="Times New Roman" w:eastAsia="仿宋_GB2312" w:cs="Times New Roman"/>
          <w:color w:val="auto"/>
          <w:sz w:val="32"/>
          <w:szCs w:val="28"/>
          <w:lang w:val="en-US" w:eastAsia="zh-CN"/>
        </w:rPr>
        <w:t>（三）</w:t>
      </w:r>
      <w:r>
        <w:rPr>
          <w:rFonts w:hint="eastAsia" w:ascii="仿宋_GB2312" w:hAnsi="Times New Roman" w:eastAsia="仿宋_GB2312" w:cs="Times New Roman"/>
          <w:color w:val="auto"/>
          <w:sz w:val="32"/>
          <w:szCs w:val="28"/>
        </w:rPr>
        <w:t>其他必要资料</w:t>
      </w:r>
      <w:r>
        <w:rPr>
          <w:rFonts w:hint="eastAsia" w:ascii="仿宋_GB2312" w:hAnsi="Times New Roman" w:eastAsia="仿宋_GB2312" w:cs="Times New Roman"/>
          <w:color w:val="auto"/>
          <w:sz w:val="32"/>
          <w:szCs w:val="28"/>
          <w:lang w:eastAsia="zh-CN"/>
        </w:rPr>
        <w:t>（如果有）</w:t>
      </w:r>
    </w:p>
    <w:p>
      <w:pPr>
        <w:tabs>
          <w:tab w:val="left" w:pos="567"/>
        </w:tabs>
        <w:adjustRightInd w:val="0"/>
        <w:spacing w:line="560" w:lineRule="exact"/>
        <w:ind w:firstLine="630"/>
        <w:rPr>
          <w:rFonts w:hint="eastAsia" w:ascii="仿宋_GB2312" w:hAnsi="Times New Roman" w:eastAsia="仿宋_GB2312" w:cs="Times New Roman"/>
          <w:color w:val="auto"/>
          <w:sz w:val="32"/>
          <w:szCs w:val="28"/>
        </w:rPr>
      </w:pPr>
    </w:p>
    <w:p>
      <w:pPr>
        <w:spacing w:line="540" w:lineRule="exact"/>
        <w:ind w:firstLine="796" w:firstLineChars="221"/>
        <w:rPr>
          <w:rFonts w:ascii="方正小标宋简体" w:hAnsi="方正小标宋简体" w:eastAsia="方正小标宋简体" w:cs="Times New Roman"/>
          <w:b/>
          <w:color w:val="auto"/>
          <w:kern w:val="0"/>
          <w:sz w:val="36"/>
          <w:szCs w:val="32"/>
        </w:rPr>
      </w:pPr>
    </w:p>
    <w:p>
      <w:pPr>
        <w:spacing w:line="540" w:lineRule="exact"/>
        <w:ind w:firstLine="796" w:firstLineChars="221"/>
        <w:rPr>
          <w:rFonts w:ascii="方正小标宋简体" w:hAnsi="方正小标宋简体" w:eastAsia="方正小标宋简体" w:cs="Times New Roman"/>
          <w:b/>
          <w:color w:val="auto"/>
          <w:kern w:val="0"/>
          <w:sz w:val="36"/>
          <w:szCs w:val="32"/>
        </w:rPr>
      </w:pPr>
    </w:p>
    <w:p>
      <w:pPr>
        <w:spacing w:line="540" w:lineRule="exact"/>
        <w:ind w:firstLine="796" w:firstLineChars="221"/>
        <w:rPr>
          <w:rFonts w:ascii="方正小标宋简体" w:hAnsi="方正小标宋简体" w:eastAsia="方正小标宋简体" w:cs="Times New Roman"/>
          <w:b/>
          <w:color w:val="auto"/>
          <w:kern w:val="0"/>
          <w:sz w:val="36"/>
          <w:szCs w:val="32"/>
        </w:rPr>
      </w:pPr>
    </w:p>
    <w:p>
      <w:pPr>
        <w:spacing w:line="540" w:lineRule="exact"/>
        <w:ind w:firstLine="796" w:firstLineChars="221"/>
        <w:rPr>
          <w:rFonts w:ascii="方正小标宋简体" w:hAnsi="方正小标宋简体" w:eastAsia="方正小标宋简体" w:cs="Times New Roman"/>
          <w:b/>
          <w:color w:val="auto"/>
          <w:kern w:val="0"/>
          <w:sz w:val="36"/>
          <w:szCs w:val="32"/>
        </w:rPr>
      </w:pPr>
    </w:p>
    <w:p>
      <w:pPr>
        <w:spacing w:line="540" w:lineRule="exact"/>
        <w:ind w:firstLine="796" w:firstLineChars="221"/>
        <w:rPr>
          <w:rFonts w:ascii="方正小标宋简体" w:hAnsi="方正小标宋简体" w:eastAsia="方正小标宋简体" w:cs="Times New Roman"/>
          <w:b/>
          <w:color w:val="auto"/>
          <w:kern w:val="0"/>
          <w:sz w:val="36"/>
          <w:szCs w:val="32"/>
        </w:rPr>
      </w:pPr>
    </w:p>
    <w:p>
      <w:pPr>
        <w:spacing w:line="540" w:lineRule="exact"/>
        <w:ind w:firstLine="796" w:firstLineChars="221"/>
        <w:rPr>
          <w:rFonts w:ascii="方正小标宋简体" w:hAnsi="方正小标宋简体" w:eastAsia="方正小标宋简体" w:cs="Times New Roman"/>
          <w:b/>
          <w:color w:val="auto"/>
          <w:kern w:val="0"/>
          <w:sz w:val="36"/>
          <w:szCs w:val="32"/>
        </w:rPr>
      </w:pPr>
    </w:p>
    <w:p>
      <w:pPr>
        <w:spacing w:line="540" w:lineRule="exact"/>
        <w:ind w:firstLine="796" w:firstLineChars="221"/>
        <w:rPr>
          <w:rFonts w:ascii="方正小标宋简体" w:hAnsi="方正小标宋简体" w:eastAsia="方正小标宋简体" w:cs="Times New Roman"/>
          <w:b/>
          <w:color w:val="auto"/>
          <w:kern w:val="0"/>
          <w:sz w:val="36"/>
          <w:szCs w:val="32"/>
        </w:rPr>
      </w:pPr>
    </w:p>
    <w:p>
      <w:pPr>
        <w:spacing w:line="540" w:lineRule="exact"/>
        <w:ind w:firstLine="796" w:firstLineChars="221"/>
        <w:rPr>
          <w:rFonts w:ascii="方正小标宋简体" w:hAnsi="方正小标宋简体" w:eastAsia="方正小标宋简体" w:cs="Times New Roman"/>
          <w:b/>
          <w:color w:val="auto"/>
          <w:kern w:val="0"/>
          <w:sz w:val="36"/>
          <w:szCs w:val="32"/>
        </w:rPr>
      </w:pPr>
    </w:p>
    <w:p>
      <w:pPr>
        <w:spacing w:line="540" w:lineRule="exact"/>
        <w:ind w:firstLine="796" w:firstLineChars="221"/>
        <w:rPr>
          <w:rFonts w:ascii="方正小标宋简体" w:hAnsi="方正小标宋简体" w:eastAsia="方正小标宋简体" w:cs="Times New Roman"/>
          <w:b/>
          <w:color w:val="auto"/>
          <w:kern w:val="0"/>
          <w:sz w:val="36"/>
          <w:szCs w:val="32"/>
        </w:rPr>
      </w:pPr>
    </w:p>
    <w:p>
      <w:pPr>
        <w:spacing w:line="540" w:lineRule="exact"/>
        <w:ind w:firstLine="796" w:firstLineChars="221"/>
        <w:rPr>
          <w:rFonts w:ascii="方正小标宋简体" w:hAnsi="方正小标宋简体" w:eastAsia="方正小标宋简体" w:cs="Times New Roman"/>
          <w:b/>
          <w:color w:val="auto"/>
          <w:kern w:val="0"/>
          <w:sz w:val="36"/>
          <w:szCs w:val="32"/>
        </w:rPr>
      </w:pPr>
    </w:p>
    <w:p>
      <w:pPr>
        <w:spacing w:line="540" w:lineRule="exact"/>
        <w:rPr>
          <w:rFonts w:ascii="方正小标宋简体" w:hAnsi="方正小标宋简体" w:eastAsia="方正小标宋简体" w:cs="Times New Roman"/>
          <w:b/>
          <w:color w:val="auto"/>
          <w:kern w:val="0"/>
          <w:sz w:val="36"/>
          <w:szCs w:val="32"/>
        </w:rPr>
      </w:pPr>
    </w:p>
    <w:p>
      <w:pPr>
        <w:spacing w:line="540" w:lineRule="exact"/>
        <w:rPr>
          <w:rFonts w:ascii="方正小标宋简体" w:hAnsi="方正小标宋简体" w:eastAsia="方正小标宋简体" w:cs="Times New Roman"/>
          <w:b/>
          <w:color w:val="auto"/>
          <w:kern w:val="0"/>
          <w:sz w:val="36"/>
          <w:szCs w:val="32"/>
        </w:rPr>
      </w:pPr>
    </w:p>
    <w:p>
      <w:pPr>
        <w:spacing w:line="540" w:lineRule="exact"/>
        <w:rPr>
          <w:rFonts w:ascii="方正小标宋简体" w:hAnsi="方正小标宋简体" w:eastAsia="方正小标宋简体" w:cs="Times New Roman"/>
          <w:b/>
          <w:color w:val="auto"/>
          <w:kern w:val="0"/>
          <w:sz w:val="36"/>
          <w:szCs w:val="32"/>
        </w:rPr>
      </w:pPr>
    </w:p>
    <w:p>
      <w:pPr>
        <w:snapToGrid w:val="0"/>
        <w:spacing w:line="520" w:lineRule="exact"/>
        <w:rPr>
          <w:rFonts w:hint="eastAsia" w:ascii="仿宋_GB2312" w:hAnsi="宋体" w:eastAsia="仿宋_GB2312" w:cs="Times New Roman"/>
          <w:color w:val="auto"/>
          <w:kern w:val="0"/>
          <w:sz w:val="28"/>
          <w:szCs w:val="28"/>
        </w:rPr>
      </w:pPr>
    </w:p>
    <w:p>
      <w:pPr>
        <w:snapToGrid w:val="0"/>
        <w:spacing w:line="520" w:lineRule="exact"/>
        <w:rPr>
          <w:rFonts w:hint="eastAsia" w:ascii="仿宋_GB2312" w:hAnsi="宋体" w:eastAsia="仿宋_GB2312" w:cs="Times New Roman"/>
          <w:color w:val="auto"/>
          <w:kern w:val="0"/>
          <w:sz w:val="28"/>
          <w:szCs w:val="28"/>
        </w:rPr>
      </w:pPr>
    </w:p>
    <w:p>
      <w:pPr>
        <w:snapToGrid w:val="0"/>
        <w:spacing w:line="520" w:lineRule="exact"/>
        <w:rPr>
          <w:rFonts w:hint="eastAsia" w:ascii="仿宋_GB2312" w:hAnsi="宋体" w:eastAsia="仿宋_GB2312" w:cs="Times New Roman"/>
          <w:color w:val="auto"/>
          <w:kern w:val="0"/>
          <w:sz w:val="28"/>
          <w:szCs w:val="28"/>
        </w:rPr>
      </w:pPr>
    </w:p>
    <w:p>
      <w:pPr>
        <w:snapToGrid w:val="0"/>
        <w:spacing w:line="520" w:lineRule="exact"/>
        <w:rPr>
          <w:rFonts w:hint="eastAsia" w:ascii="仿宋_GB2312" w:hAnsi="宋体" w:eastAsia="仿宋_GB2312" w:cs="Times New Roman"/>
          <w:color w:val="auto"/>
          <w:kern w:val="0"/>
          <w:sz w:val="28"/>
          <w:szCs w:val="28"/>
        </w:rPr>
      </w:pPr>
    </w:p>
    <w:p>
      <w:pPr>
        <w:snapToGrid w:val="0"/>
        <w:spacing w:line="520" w:lineRule="exact"/>
        <w:rPr>
          <w:rFonts w:hint="eastAsia" w:ascii="仿宋_GB2312" w:hAnsi="宋体" w:eastAsia="仿宋_GB2312" w:cs="Times New Roman"/>
          <w:color w:val="auto"/>
          <w:kern w:val="0"/>
          <w:sz w:val="28"/>
          <w:szCs w:val="28"/>
        </w:rPr>
      </w:pPr>
    </w:p>
    <w:p>
      <w:pPr>
        <w:snapToGrid w:val="0"/>
        <w:spacing w:line="520" w:lineRule="exact"/>
        <w:rPr>
          <w:rFonts w:ascii="仿宋_GB2312" w:hAnsi="Times New Roman" w:eastAsia="仿宋_GB2312" w:cs="Times New Roman"/>
          <w:color w:val="auto"/>
          <w:sz w:val="32"/>
          <w:szCs w:val="28"/>
        </w:rPr>
      </w:pPr>
      <w:r>
        <w:rPr>
          <w:rFonts w:hint="eastAsia" w:ascii="仿宋_GB2312" w:hAnsi="宋体" w:eastAsia="仿宋_GB2312" w:cs="Times New Roman"/>
          <w:color w:val="auto"/>
          <w:kern w:val="0"/>
          <w:sz w:val="28"/>
          <w:szCs w:val="28"/>
        </w:rPr>
        <w:t>技术</w:t>
      </w:r>
      <w:r>
        <w:rPr>
          <w:rFonts w:hint="eastAsia" w:ascii="仿宋_GB2312" w:hAnsi="宋体" w:eastAsia="仿宋_GB2312" w:cs="Times New Roman"/>
          <w:color w:val="auto"/>
          <w:kern w:val="0"/>
          <w:sz w:val="28"/>
          <w:szCs w:val="28"/>
          <w:lang w:eastAsia="zh-CN"/>
        </w:rPr>
        <w:t>部分响应文件</w:t>
      </w:r>
      <w:r>
        <w:rPr>
          <w:rFonts w:hint="eastAsia" w:ascii="仿宋_GB2312" w:hAnsi="宋体" w:eastAsia="仿宋_GB2312" w:cs="Times New Roman"/>
          <w:color w:val="auto"/>
          <w:kern w:val="0"/>
          <w:sz w:val="28"/>
          <w:szCs w:val="28"/>
        </w:rPr>
        <w:t>内容及格式</w:t>
      </w:r>
    </w:p>
    <w:p>
      <w:pPr>
        <w:snapToGrid w:val="0"/>
        <w:spacing w:line="540" w:lineRule="exact"/>
        <w:ind w:firstLine="645"/>
        <w:rPr>
          <w:rFonts w:hint="eastAsia" w:ascii="仿宋_GB2312" w:hAnsi="Times New Roman" w:eastAsia="仿宋_GB2312" w:cs="Times New Roman"/>
          <w:color w:val="auto"/>
          <w:sz w:val="32"/>
          <w:szCs w:val="28"/>
        </w:rPr>
      </w:pPr>
      <w:r>
        <w:rPr>
          <w:rFonts w:hint="eastAsia" w:ascii="仿宋_GB2312" w:hAnsi="Times New Roman" w:eastAsia="仿宋_GB2312" w:cs="Times New Roman"/>
          <w:color w:val="auto"/>
          <w:sz w:val="32"/>
          <w:szCs w:val="28"/>
        </w:rPr>
        <w:t>（</w:t>
      </w:r>
      <w:r>
        <w:rPr>
          <w:rFonts w:hint="eastAsia" w:ascii="仿宋_GB2312" w:hAnsi="Times New Roman" w:eastAsia="仿宋_GB2312" w:cs="Times New Roman"/>
          <w:color w:val="auto"/>
          <w:sz w:val="32"/>
          <w:szCs w:val="28"/>
          <w:lang w:eastAsia="zh-CN"/>
        </w:rPr>
        <w:t>一</w:t>
      </w:r>
      <w:r>
        <w:rPr>
          <w:rFonts w:hint="eastAsia" w:ascii="仿宋_GB2312" w:hAnsi="Times New Roman" w:eastAsia="仿宋_GB2312" w:cs="Times New Roman"/>
          <w:color w:val="auto"/>
          <w:sz w:val="32"/>
          <w:szCs w:val="28"/>
        </w:rPr>
        <w:t>）技术需求和商务条款差异表(</w:t>
      </w:r>
      <w:r>
        <w:rPr>
          <w:rFonts w:hint="eastAsia" w:ascii="仿宋_GB2312" w:hAnsi="Times New Roman" w:eastAsia="仿宋_GB2312" w:cs="Times New Roman"/>
          <w:color w:val="auto"/>
          <w:sz w:val="32"/>
          <w:szCs w:val="28"/>
          <w:lang w:val="en-US" w:eastAsia="zh-CN"/>
        </w:rPr>
        <w:t>供应商</w:t>
      </w:r>
      <w:r>
        <w:rPr>
          <w:rFonts w:hint="eastAsia" w:ascii="仿宋_GB2312" w:hAnsi="Times New Roman" w:eastAsia="仿宋_GB2312" w:cs="Times New Roman"/>
          <w:color w:val="auto"/>
          <w:sz w:val="32"/>
          <w:szCs w:val="28"/>
        </w:rPr>
        <w:t>对</w:t>
      </w:r>
      <w:r>
        <w:rPr>
          <w:rFonts w:hint="eastAsia" w:ascii="仿宋_GB2312" w:hAnsi="Times New Roman" w:eastAsia="仿宋_GB2312" w:cs="Times New Roman"/>
          <w:color w:val="auto"/>
          <w:sz w:val="32"/>
          <w:szCs w:val="28"/>
          <w:lang w:val="en-US" w:eastAsia="zh-CN"/>
        </w:rPr>
        <w:t>参数</w:t>
      </w:r>
      <w:r>
        <w:rPr>
          <w:rFonts w:hint="eastAsia" w:ascii="仿宋_GB2312" w:hAnsi="Times New Roman" w:eastAsia="仿宋_GB2312" w:cs="Times New Roman"/>
          <w:color w:val="auto"/>
          <w:sz w:val="32"/>
          <w:szCs w:val="28"/>
        </w:rPr>
        <w:t>条款</w:t>
      </w:r>
      <w:r>
        <w:rPr>
          <w:rFonts w:hint="eastAsia" w:ascii="仿宋_GB2312" w:hAnsi="Times New Roman" w:eastAsia="仿宋_GB2312" w:cs="Times New Roman"/>
          <w:color w:val="auto"/>
          <w:sz w:val="32"/>
          <w:szCs w:val="28"/>
          <w:lang w:eastAsia="zh-CN"/>
        </w:rPr>
        <w:t>和商务条款</w:t>
      </w:r>
      <w:r>
        <w:rPr>
          <w:rFonts w:hint="eastAsia" w:ascii="仿宋_GB2312" w:hAnsi="Times New Roman" w:eastAsia="仿宋_GB2312" w:cs="Times New Roman"/>
          <w:color w:val="auto"/>
          <w:sz w:val="32"/>
          <w:szCs w:val="28"/>
        </w:rPr>
        <w:t>进行逐一应答，还需</w:t>
      </w:r>
      <w:r>
        <w:rPr>
          <w:rFonts w:hint="eastAsia" w:ascii="仿宋_GB2312" w:hAnsi="Times New Roman" w:eastAsia="仿宋_GB2312" w:cs="Times New Roman"/>
          <w:color w:val="auto"/>
          <w:sz w:val="32"/>
          <w:szCs w:val="28"/>
          <w:lang w:val="en-US" w:eastAsia="zh-CN"/>
        </w:rPr>
        <w:t>注明该条款在</w:t>
      </w:r>
      <w:r>
        <w:rPr>
          <w:rFonts w:hint="eastAsia" w:ascii="仿宋_GB2312" w:hAnsi="Times New Roman" w:eastAsia="仿宋_GB2312" w:cs="Times New Roman"/>
          <w:color w:val="auto"/>
          <w:sz w:val="32"/>
          <w:szCs w:val="28"/>
          <w:lang w:eastAsia="zh-CN"/>
        </w:rPr>
        <w:t>比价</w:t>
      </w:r>
      <w:r>
        <w:rPr>
          <w:rFonts w:hint="eastAsia" w:ascii="仿宋_GB2312" w:hAnsi="Times New Roman" w:eastAsia="仿宋_GB2312" w:cs="Times New Roman"/>
          <w:color w:val="auto"/>
          <w:sz w:val="32"/>
          <w:szCs w:val="28"/>
        </w:rPr>
        <w:t>文件</w:t>
      </w:r>
      <w:r>
        <w:rPr>
          <w:rFonts w:hint="eastAsia" w:ascii="仿宋_GB2312" w:hAnsi="Times New Roman" w:eastAsia="仿宋_GB2312" w:cs="Times New Roman"/>
          <w:color w:val="auto"/>
          <w:sz w:val="32"/>
          <w:szCs w:val="28"/>
          <w:lang w:val="en-US" w:eastAsia="zh-CN"/>
        </w:rPr>
        <w:t>中的</w:t>
      </w:r>
      <w:r>
        <w:rPr>
          <w:rFonts w:hint="eastAsia" w:ascii="仿宋_GB2312" w:hAnsi="Times New Roman" w:eastAsia="仿宋_GB2312" w:cs="Times New Roman"/>
          <w:color w:val="auto"/>
          <w:sz w:val="32"/>
          <w:szCs w:val="28"/>
        </w:rPr>
        <w:t>对应页码)；</w:t>
      </w: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spacing w:line="540" w:lineRule="exact"/>
        <w:ind w:firstLine="2880" w:firstLineChars="900"/>
        <w:rPr>
          <w:rFonts w:hint="eastAsia" w:ascii="仿宋_GB2312" w:hAnsi="Times New Roman" w:eastAsia="仿宋_GB2312" w:cs="Times New Roman"/>
          <w:color w:val="auto"/>
          <w:sz w:val="32"/>
          <w:szCs w:val="28"/>
          <w:lang w:eastAsia="zh-CN"/>
        </w:rPr>
      </w:pPr>
    </w:p>
    <w:p>
      <w:pPr>
        <w:pStyle w:val="5"/>
        <w:rPr>
          <w:rFonts w:hint="eastAsia" w:ascii="仿宋_GB2312" w:hAnsi="Times New Roman" w:eastAsia="仿宋_GB2312" w:cs="Times New Roman"/>
          <w:color w:val="auto"/>
          <w:sz w:val="32"/>
          <w:szCs w:val="28"/>
          <w:lang w:eastAsia="zh-CN"/>
        </w:rPr>
      </w:pPr>
    </w:p>
    <w:p>
      <w:pPr>
        <w:rPr>
          <w:rFonts w:hint="eastAsia" w:ascii="仿宋_GB2312" w:hAnsi="Times New Roman" w:eastAsia="仿宋_GB2312" w:cs="Times New Roman"/>
          <w:color w:val="auto"/>
          <w:sz w:val="32"/>
          <w:szCs w:val="28"/>
          <w:lang w:eastAsia="zh-CN"/>
        </w:rPr>
      </w:pPr>
    </w:p>
    <w:p>
      <w:pPr>
        <w:pStyle w:val="5"/>
        <w:rPr>
          <w:rFonts w:hint="eastAsia" w:ascii="仿宋_GB2312" w:hAnsi="Times New Roman" w:eastAsia="仿宋_GB2312" w:cs="Times New Roman"/>
          <w:color w:val="auto"/>
          <w:sz w:val="32"/>
          <w:szCs w:val="28"/>
          <w:lang w:eastAsia="zh-CN"/>
        </w:rPr>
      </w:pPr>
    </w:p>
    <w:p>
      <w:pPr>
        <w:rPr>
          <w:rFonts w:hint="eastAsia" w:ascii="仿宋_GB2312" w:hAnsi="Times New Roman" w:eastAsia="仿宋_GB2312" w:cs="Times New Roman"/>
          <w:color w:val="auto"/>
          <w:sz w:val="32"/>
          <w:szCs w:val="28"/>
          <w:lang w:eastAsia="zh-CN"/>
        </w:rPr>
      </w:pPr>
    </w:p>
    <w:p>
      <w:pPr>
        <w:pStyle w:val="5"/>
        <w:rPr>
          <w:rFonts w:hint="eastAsia" w:ascii="仿宋_GB2312" w:hAnsi="Times New Roman" w:eastAsia="仿宋_GB2312" w:cs="Times New Roman"/>
          <w:color w:val="auto"/>
          <w:sz w:val="32"/>
          <w:szCs w:val="28"/>
          <w:lang w:eastAsia="zh-CN"/>
        </w:rPr>
      </w:pPr>
    </w:p>
    <w:p>
      <w:pPr>
        <w:rPr>
          <w:rFonts w:hint="eastAsia"/>
          <w:lang w:eastAsia="zh-CN"/>
        </w:rPr>
      </w:pPr>
    </w:p>
    <w:p>
      <w:pPr>
        <w:spacing w:line="540" w:lineRule="exact"/>
        <w:ind w:firstLine="2880" w:firstLineChars="900"/>
        <w:rPr>
          <w:rFonts w:hint="eastAsia" w:ascii="仿宋_GB2312" w:hAnsi="Times New Roman" w:eastAsia="仿宋_GB2312" w:cs="Times New Roman"/>
          <w:color w:val="auto"/>
          <w:sz w:val="32"/>
          <w:szCs w:val="28"/>
          <w:lang w:eastAsia="zh-CN"/>
        </w:rPr>
      </w:pPr>
    </w:p>
    <w:p>
      <w:pPr>
        <w:spacing w:line="540" w:lineRule="exact"/>
        <w:ind w:firstLine="3200" w:firstLineChars="1000"/>
        <w:rPr>
          <w:rFonts w:hint="eastAsia" w:ascii="仿宋_GB2312" w:hAnsi="Times New Roman" w:eastAsia="仿宋_GB2312" w:cs="Times New Roman"/>
          <w:color w:val="auto"/>
          <w:sz w:val="32"/>
          <w:szCs w:val="28"/>
          <w:lang w:eastAsia="zh-CN"/>
        </w:rPr>
      </w:pPr>
      <w:r>
        <w:rPr>
          <w:rFonts w:hint="eastAsia" w:ascii="仿宋_GB2312" w:hAnsi="Times New Roman" w:eastAsia="仿宋_GB2312" w:cs="Times New Roman"/>
          <w:color w:val="auto"/>
          <w:sz w:val="32"/>
          <w:szCs w:val="28"/>
          <w:lang w:val="en-US" w:eastAsia="zh-CN"/>
        </w:rPr>
        <w:t>参数</w:t>
      </w:r>
      <w:r>
        <w:rPr>
          <w:rFonts w:hint="eastAsia" w:ascii="仿宋_GB2312" w:hAnsi="Times New Roman" w:eastAsia="仿宋_GB2312" w:cs="Times New Roman"/>
          <w:color w:val="auto"/>
          <w:sz w:val="32"/>
          <w:szCs w:val="28"/>
          <w:lang w:eastAsia="zh-CN"/>
        </w:rPr>
        <w:t>要求响应差异表</w:t>
      </w:r>
    </w:p>
    <w:p>
      <w:pPr>
        <w:spacing w:line="540" w:lineRule="exact"/>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项目编号：</w:t>
      </w:r>
    </w:p>
    <w:p>
      <w:pPr>
        <w:spacing w:line="540" w:lineRule="exact"/>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项目名称：</w:t>
      </w:r>
    </w:p>
    <w:p>
      <w:pPr>
        <w:snapToGrid w:val="0"/>
        <w:spacing w:line="540" w:lineRule="exact"/>
        <w:ind w:firstLine="480" w:firstLineChars="200"/>
        <w:rPr>
          <w:rFonts w:hint="eastAsia" w:ascii="方正仿宋_GBK" w:hAnsi="方正仿宋_GBK" w:eastAsia="方正仿宋_GBK" w:cs="方正仿宋_GBK"/>
          <w:color w:val="auto"/>
          <w:kern w:val="0"/>
          <w:sz w:val="24"/>
          <w:szCs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551"/>
        <w:gridCol w:w="1985"/>
        <w:gridCol w:w="2268"/>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59"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序号</w:t>
            </w:r>
          </w:p>
        </w:tc>
        <w:tc>
          <w:tcPr>
            <w:tcW w:w="2551"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采购需求</w:t>
            </w:r>
          </w:p>
        </w:tc>
        <w:tc>
          <w:tcPr>
            <w:tcW w:w="1985"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差异或响应</w:t>
            </w:r>
          </w:p>
        </w:tc>
        <w:tc>
          <w:tcPr>
            <w:tcW w:w="2268"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差异说明</w:t>
            </w:r>
          </w:p>
        </w:tc>
        <w:tc>
          <w:tcPr>
            <w:tcW w:w="1276"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lang w:eastAsia="zh-CN"/>
              </w:rPr>
              <w:t>比价</w:t>
            </w:r>
            <w:r>
              <w:rPr>
                <w:rFonts w:hint="eastAsia" w:ascii="方正仿宋_GBK" w:hAnsi="方正仿宋_GBK" w:eastAsia="方正仿宋_GBK" w:cs="方正仿宋_GBK"/>
                <w:color w:val="auto"/>
                <w:kern w:val="0"/>
                <w:sz w:val="24"/>
                <w:szCs w:val="24"/>
              </w:rPr>
              <w:t>文件对应页码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bl>
    <w:p>
      <w:pPr>
        <w:spacing w:line="540" w:lineRule="exact"/>
        <w:rPr>
          <w:rFonts w:hint="eastAsia" w:ascii="方正仿宋_GBK" w:hAnsi="方正仿宋_GBK" w:eastAsia="方正仿宋_GBK" w:cs="方正仿宋_GBK"/>
          <w:bCs/>
          <w:color w:val="auto"/>
          <w:sz w:val="24"/>
          <w:szCs w:val="24"/>
        </w:rPr>
      </w:pPr>
      <w:r>
        <w:rPr>
          <w:rFonts w:hint="eastAsia" w:ascii="方正仿宋_GBK" w:hAnsi="方正仿宋_GBK" w:eastAsia="方正仿宋_GBK" w:cs="方正仿宋_GBK"/>
          <w:bCs/>
          <w:color w:val="auto"/>
          <w:sz w:val="24"/>
          <w:szCs w:val="24"/>
        </w:rPr>
        <w:t>注：1、应对</w:t>
      </w:r>
      <w:r>
        <w:rPr>
          <w:rFonts w:hint="eastAsia" w:ascii="方正仿宋_GBK" w:hAnsi="方正仿宋_GBK" w:eastAsia="方正仿宋_GBK" w:cs="方正仿宋_GBK"/>
          <w:bCs/>
          <w:color w:val="auto"/>
          <w:sz w:val="24"/>
          <w:szCs w:val="24"/>
          <w:lang w:eastAsia="zh-CN"/>
        </w:rPr>
        <w:t>技术要求</w:t>
      </w:r>
      <w:r>
        <w:rPr>
          <w:rFonts w:hint="eastAsia" w:ascii="方正仿宋_GBK" w:hAnsi="方正仿宋_GBK" w:eastAsia="方正仿宋_GBK" w:cs="方正仿宋_GBK"/>
          <w:bCs/>
          <w:color w:val="auto"/>
          <w:sz w:val="24"/>
          <w:szCs w:val="24"/>
        </w:rPr>
        <w:t>中的所有条款进行逐一应答，还需在“</w:t>
      </w:r>
      <w:r>
        <w:rPr>
          <w:rFonts w:hint="eastAsia" w:ascii="方正仿宋_GBK" w:hAnsi="方正仿宋_GBK" w:eastAsia="方正仿宋_GBK" w:cs="方正仿宋_GBK"/>
          <w:bCs/>
          <w:color w:val="auto"/>
          <w:sz w:val="24"/>
          <w:szCs w:val="24"/>
          <w:lang w:eastAsia="zh-CN"/>
        </w:rPr>
        <w:t>比价</w:t>
      </w:r>
      <w:r>
        <w:rPr>
          <w:rFonts w:hint="eastAsia" w:ascii="方正仿宋_GBK" w:hAnsi="方正仿宋_GBK" w:eastAsia="方正仿宋_GBK" w:cs="方正仿宋_GBK"/>
          <w:bCs/>
          <w:color w:val="auto"/>
          <w:sz w:val="24"/>
          <w:szCs w:val="24"/>
        </w:rPr>
        <w:t>文件对应页码”栏内写明技术支持文件的页码。</w:t>
      </w:r>
    </w:p>
    <w:p>
      <w:pPr>
        <w:spacing w:line="540" w:lineRule="exact"/>
        <w:ind w:firstLine="480" w:firstLineChars="200"/>
        <w:rPr>
          <w:rFonts w:hint="eastAsia" w:ascii="方正仿宋_GBK" w:hAnsi="方正仿宋_GBK" w:eastAsia="方正仿宋_GBK" w:cs="方正仿宋_GBK"/>
          <w:bCs/>
          <w:color w:val="auto"/>
          <w:sz w:val="24"/>
          <w:szCs w:val="24"/>
        </w:rPr>
      </w:pPr>
      <w:r>
        <w:rPr>
          <w:rFonts w:hint="eastAsia" w:ascii="方正仿宋_GBK" w:hAnsi="方正仿宋_GBK" w:eastAsia="方正仿宋_GBK" w:cs="方正仿宋_GBK"/>
          <w:bCs/>
          <w:color w:val="auto"/>
          <w:sz w:val="24"/>
          <w:szCs w:val="24"/>
        </w:rPr>
        <w:t>2、若无差异，请在“响应或差异”处填写响应。</w:t>
      </w:r>
    </w:p>
    <w:p>
      <w:pPr>
        <w:spacing w:line="540" w:lineRule="exact"/>
        <w:ind w:firstLine="480" w:firstLineChars="200"/>
        <w:rPr>
          <w:rFonts w:hint="eastAsia" w:ascii="方正仿宋_GBK" w:hAnsi="方正仿宋_GBK" w:eastAsia="方正仿宋_GBK" w:cs="方正仿宋_GBK"/>
          <w:bCs/>
          <w:color w:val="auto"/>
          <w:sz w:val="24"/>
          <w:szCs w:val="24"/>
        </w:rPr>
      </w:pPr>
      <w:r>
        <w:rPr>
          <w:rFonts w:hint="eastAsia" w:ascii="方正仿宋_GBK" w:hAnsi="方正仿宋_GBK" w:eastAsia="方正仿宋_GBK" w:cs="方正仿宋_GBK"/>
          <w:bCs/>
          <w:color w:val="auto"/>
          <w:sz w:val="24"/>
          <w:szCs w:val="24"/>
        </w:rPr>
        <w:t>3、若有差异，请在“响应或差异”处填写差异，</w:t>
      </w:r>
      <w:r>
        <w:rPr>
          <w:rFonts w:hint="eastAsia" w:ascii="方正仿宋_GBK" w:hAnsi="方正仿宋_GBK" w:eastAsia="方正仿宋_GBK" w:cs="方正仿宋_GBK"/>
          <w:bCs/>
          <w:color w:val="auto"/>
          <w:sz w:val="24"/>
          <w:szCs w:val="24"/>
          <w:lang w:eastAsia="zh-CN"/>
        </w:rPr>
        <w:t>技术要求</w:t>
      </w:r>
      <w:r>
        <w:rPr>
          <w:rFonts w:hint="eastAsia" w:ascii="方正仿宋_GBK" w:hAnsi="方正仿宋_GBK" w:eastAsia="方正仿宋_GBK" w:cs="方正仿宋_GBK"/>
          <w:bCs/>
          <w:color w:val="auto"/>
          <w:sz w:val="24"/>
          <w:szCs w:val="24"/>
        </w:rPr>
        <w:t>优于招标文件要求的在“差异原因”处填写正偏离；相应</w:t>
      </w:r>
      <w:r>
        <w:rPr>
          <w:rFonts w:hint="eastAsia" w:ascii="方正仿宋_GBK" w:hAnsi="方正仿宋_GBK" w:eastAsia="方正仿宋_GBK" w:cs="方正仿宋_GBK"/>
          <w:bCs/>
          <w:color w:val="auto"/>
          <w:sz w:val="24"/>
          <w:szCs w:val="24"/>
          <w:lang w:eastAsia="zh-CN"/>
        </w:rPr>
        <w:t>服务要求</w:t>
      </w:r>
      <w:r>
        <w:rPr>
          <w:rFonts w:hint="eastAsia" w:ascii="方正仿宋_GBK" w:hAnsi="方正仿宋_GBK" w:eastAsia="方正仿宋_GBK" w:cs="方正仿宋_GBK"/>
          <w:bCs/>
          <w:color w:val="auto"/>
          <w:sz w:val="24"/>
          <w:szCs w:val="24"/>
        </w:rPr>
        <w:t>低于招标文件要求的在“差异原因”处填写负偏离。</w:t>
      </w:r>
    </w:p>
    <w:p>
      <w:pPr>
        <w:numPr>
          <w:ilvl w:val="0"/>
          <w:numId w:val="0"/>
        </w:numPr>
        <w:snapToGrid w:val="0"/>
        <w:spacing w:line="440" w:lineRule="exact"/>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bCs/>
          <w:color w:val="auto"/>
          <w:sz w:val="24"/>
          <w:szCs w:val="24"/>
        </w:rPr>
        <w:t>4、该表可扩展；</w:t>
      </w: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ind w:firstLine="640" w:firstLineChars="200"/>
        <w:rPr>
          <w:rFonts w:hint="eastAsia" w:ascii="黑体" w:hAnsi="黑体" w:eastAsia="黑体" w:cs="黑体"/>
          <w:color w:val="auto"/>
          <w:sz w:val="32"/>
          <w:szCs w:val="32"/>
          <w:lang w:val="en-US" w:eastAsia="zh-CN"/>
        </w:rPr>
      </w:pPr>
    </w:p>
    <w:p>
      <w:pPr>
        <w:numPr>
          <w:ilvl w:val="0"/>
          <w:numId w:val="0"/>
        </w:numPr>
        <w:snapToGrid w:val="0"/>
        <w:spacing w:line="440" w:lineRule="exact"/>
        <w:rPr>
          <w:rFonts w:hint="eastAsia" w:ascii="黑体" w:hAnsi="黑体" w:eastAsia="黑体" w:cs="黑体"/>
          <w:color w:val="auto"/>
          <w:sz w:val="32"/>
          <w:szCs w:val="32"/>
          <w:lang w:val="en-US" w:eastAsia="zh-CN"/>
        </w:rPr>
      </w:pPr>
    </w:p>
    <w:p>
      <w:pPr>
        <w:spacing w:line="540" w:lineRule="exact"/>
        <w:ind w:firstLine="2880" w:firstLineChars="900"/>
        <w:rPr>
          <w:rFonts w:hint="eastAsia" w:ascii="仿宋_GB2312" w:hAnsi="Times New Roman" w:eastAsia="仿宋_GB2312" w:cs="Times New Roman"/>
          <w:color w:val="auto"/>
          <w:sz w:val="32"/>
          <w:szCs w:val="28"/>
          <w:lang w:eastAsia="zh-CN"/>
        </w:rPr>
      </w:pPr>
      <w:r>
        <w:rPr>
          <w:rFonts w:hint="eastAsia" w:ascii="仿宋_GB2312" w:hAnsi="Times New Roman" w:eastAsia="仿宋_GB2312" w:cs="Times New Roman"/>
          <w:color w:val="auto"/>
          <w:sz w:val="32"/>
          <w:szCs w:val="28"/>
          <w:lang w:eastAsia="zh-CN"/>
        </w:rPr>
        <w:t>商务条款响应差异表</w:t>
      </w:r>
    </w:p>
    <w:p>
      <w:pPr>
        <w:spacing w:line="540" w:lineRule="exact"/>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项目编号：</w:t>
      </w:r>
    </w:p>
    <w:p>
      <w:pPr>
        <w:spacing w:line="540" w:lineRule="exact"/>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项目名称：</w:t>
      </w:r>
    </w:p>
    <w:p>
      <w:pPr>
        <w:snapToGrid w:val="0"/>
        <w:spacing w:line="540" w:lineRule="exact"/>
        <w:ind w:firstLine="480" w:firstLineChars="200"/>
        <w:rPr>
          <w:rFonts w:hint="eastAsia" w:ascii="方正仿宋_GBK" w:hAnsi="方正仿宋_GBK" w:eastAsia="方正仿宋_GBK" w:cs="方正仿宋_GBK"/>
          <w:color w:val="auto"/>
          <w:kern w:val="0"/>
          <w:sz w:val="24"/>
          <w:szCs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551"/>
        <w:gridCol w:w="1985"/>
        <w:gridCol w:w="2268"/>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59"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序号</w:t>
            </w:r>
          </w:p>
        </w:tc>
        <w:tc>
          <w:tcPr>
            <w:tcW w:w="2551"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采购需求</w:t>
            </w:r>
          </w:p>
        </w:tc>
        <w:tc>
          <w:tcPr>
            <w:tcW w:w="1985"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差异或响应</w:t>
            </w:r>
          </w:p>
        </w:tc>
        <w:tc>
          <w:tcPr>
            <w:tcW w:w="2268"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差异说明</w:t>
            </w:r>
          </w:p>
        </w:tc>
        <w:tc>
          <w:tcPr>
            <w:tcW w:w="1276" w:type="dxa"/>
            <w:vAlign w:val="center"/>
          </w:tcPr>
          <w:p>
            <w:pPr>
              <w:tabs>
                <w:tab w:val="left" w:pos="6300"/>
              </w:tabs>
              <w:snapToGrid w:val="0"/>
              <w:spacing w:line="340" w:lineRule="exact"/>
              <w:jc w:val="center"/>
              <w:outlineLvl w:val="0"/>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lang w:eastAsia="zh-CN"/>
              </w:rPr>
              <w:t>比价</w:t>
            </w:r>
            <w:r>
              <w:rPr>
                <w:rFonts w:hint="eastAsia" w:ascii="方正仿宋_GBK" w:hAnsi="方正仿宋_GBK" w:eastAsia="方正仿宋_GBK" w:cs="方正仿宋_GBK"/>
                <w:color w:val="auto"/>
                <w:kern w:val="0"/>
                <w:sz w:val="24"/>
                <w:szCs w:val="24"/>
              </w:rPr>
              <w:t>文件对应页码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551" w:type="dxa"/>
            <w:vAlign w:val="center"/>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985"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2268"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c>
          <w:tcPr>
            <w:tcW w:w="1276" w:type="dxa"/>
          </w:tcPr>
          <w:p>
            <w:pPr>
              <w:tabs>
                <w:tab w:val="left" w:pos="6300"/>
              </w:tabs>
              <w:snapToGrid w:val="0"/>
              <w:spacing w:line="540" w:lineRule="exact"/>
              <w:outlineLvl w:val="0"/>
              <w:rPr>
                <w:rFonts w:hint="eastAsia" w:ascii="方正仿宋_GBK" w:hAnsi="方正仿宋_GBK" w:eastAsia="方正仿宋_GBK" w:cs="方正仿宋_GBK"/>
                <w:color w:val="auto"/>
                <w:kern w:val="0"/>
                <w:sz w:val="24"/>
                <w:szCs w:val="24"/>
              </w:rPr>
            </w:pPr>
          </w:p>
        </w:tc>
      </w:tr>
    </w:tbl>
    <w:p>
      <w:pPr>
        <w:spacing w:line="540" w:lineRule="exact"/>
        <w:rPr>
          <w:rFonts w:hint="eastAsia" w:ascii="方正仿宋_GBK" w:hAnsi="方正仿宋_GBK" w:eastAsia="方正仿宋_GBK" w:cs="方正仿宋_GBK"/>
          <w:bCs/>
          <w:color w:val="auto"/>
          <w:sz w:val="24"/>
          <w:szCs w:val="24"/>
        </w:rPr>
      </w:pPr>
      <w:r>
        <w:rPr>
          <w:rFonts w:hint="eastAsia" w:ascii="方正仿宋_GBK" w:hAnsi="方正仿宋_GBK" w:eastAsia="方正仿宋_GBK" w:cs="方正仿宋_GBK"/>
          <w:bCs/>
          <w:color w:val="auto"/>
          <w:sz w:val="24"/>
          <w:szCs w:val="24"/>
        </w:rPr>
        <w:t>注：1、应对</w:t>
      </w:r>
      <w:r>
        <w:rPr>
          <w:rFonts w:hint="eastAsia" w:ascii="方正仿宋_GBK" w:hAnsi="方正仿宋_GBK" w:eastAsia="方正仿宋_GBK" w:cs="方正仿宋_GBK"/>
          <w:bCs/>
          <w:color w:val="auto"/>
          <w:sz w:val="24"/>
          <w:szCs w:val="24"/>
          <w:lang w:eastAsia="zh-CN"/>
        </w:rPr>
        <w:t>商务条款</w:t>
      </w:r>
      <w:r>
        <w:rPr>
          <w:rFonts w:hint="eastAsia" w:ascii="方正仿宋_GBK" w:hAnsi="方正仿宋_GBK" w:eastAsia="方正仿宋_GBK" w:cs="方正仿宋_GBK"/>
          <w:bCs/>
          <w:color w:val="auto"/>
          <w:sz w:val="24"/>
          <w:szCs w:val="24"/>
        </w:rPr>
        <w:t>中的所有条款进行逐一应答，还需在“</w:t>
      </w:r>
      <w:r>
        <w:rPr>
          <w:rFonts w:hint="eastAsia" w:ascii="方正仿宋_GBK" w:hAnsi="方正仿宋_GBK" w:eastAsia="方正仿宋_GBK" w:cs="方正仿宋_GBK"/>
          <w:bCs/>
          <w:color w:val="auto"/>
          <w:sz w:val="24"/>
          <w:szCs w:val="24"/>
          <w:lang w:eastAsia="zh-CN"/>
        </w:rPr>
        <w:t>比价</w:t>
      </w:r>
      <w:r>
        <w:rPr>
          <w:rFonts w:hint="eastAsia" w:ascii="方正仿宋_GBK" w:hAnsi="方正仿宋_GBK" w:eastAsia="方正仿宋_GBK" w:cs="方正仿宋_GBK"/>
          <w:bCs/>
          <w:color w:val="auto"/>
          <w:sz w:val="24"/>
          <w:szCs w:val="24"/>
        </w:rPr>
        <w:t>文件对应页码”栏内写明技术支持文件的页码。</w:t>
      </w:r>
    </w:p>
    <w:p>
      <w:pPr>
        <w:spacing w:line="540" w:lineRule="exact"/>
        <w:ind w:firstLine="480" w:firstLineChars="200"/>
        <w:rPr>
          <w:rFonts w:hint="eastAsia" w:ascii="方正仿宋_GBK" w:hAnsi="方正仿宋_GBK" w:eastAsia="方正仿宋_GBK" w:cs="方正仿宋_GBK"/>
          <w:bCs/>
          <w:color w:val="auto"/>
          <w:sz w:val="24"/>
          <w:szCs w:val="24"/>
        </w:rPr>
      </w:pPr>
      <w:r>
        <w:rPr>
          <w:rFonts w:hint="eastAsia" w:ascii="方正仿宋_GBK" w:hAnsi="方正仿宋_GBK" w:eastAsia="方正仿宋_GBK" w:cs="方正仿宋_GBK"/>
          <w:bCs/>
          <w:color w:val="auto"/>
          <w:sz w:val="24"/>
          <w:szCs w:val="24"/>
        </w:rPr>
        <w:t>2、若无差异，请在“响应或差异”处填写响应。</w:t>
      </w:r>
    </w:p>
    <w:p>
      <w:pPr>
        <w:spacing w:line="540" w:lineRule="exact"/>
        <w:ind w:firstLine="480" w:firstLineChars="200"/>
        <w:rPr>
          <w:rFonts w:hint="eastAsia" w:ascii="方正仿宋_GBK" w:hAnsi="方正仿宋_GBK" w:eastAsia="方正仿宋_GBK" w:cs="方正仿宋_GBK"/>
          <w:bCs/>
          <w:color w:val="auto"/>
          <w:sz w:val="24"/>
          <w:szCs w:val="24"/>
        </w:rPr>
      </w:pPr>
      <w:r>
        <w:rPr>
          <w:rFonts w:hint="eastAsia" w:ascii="方正仿宋_GBK" w:hAnsi="方正仿宋_GBK" w:eastAsia="方正仿宋_GBK" w:cs="方正仿宋_GBK"/>
          <w:bCs/>
          <w:color w:val="auto"/>
          <w:sz w:val="24"/>
          <w:szCs w:val="24"/>
        </w:rPr>
        <w:t>3、若有差异，请在“响应或差异”处填写差异，</w:t>
      </w:r>
      <w:r>
        <w:rPr>
          <w:rFonts w:hint="eastAsia" w:ascii="方正仿宋_GBK" w:hAnsi="方正仿宋_GBK" w:eastAsia="方正仿宋_GBK" w:cs="方正仿宋_GBK"/>
          <w:bCs/>
          <w:color w:val="auto"/>
          <w:sz w:val="24"/>
          <w:szCs w:val="24"/>
          <w:lang w:eastAsia="zh-CN"/>
        </w:rPr>
        <w:t>商务条款</w:t>
      </w:r>
      <w:r>
        <w:rPr>
          <w:rFonts w:hint="eastAsia" w:ascii="方正仿宋_GBK" w:hAnsi="方正仿宋_GBK" w:eastAsia="方正仿宋_GBK" w:cs="方正仿宋_GBK"/>
          <w:bCs/>
          <w:color w:val="auto"/>
          <w:sz w:val="24"/>
          <w:szCs w:val="24"/>
        </w:rPr>
        <w:t>优于招标文件要求的在“差异原因”处填写正偏离；相应</w:t>
      </w:r>
      <w:r>
        <w:rPr>
          <w:rFonts w:hint="eastAsia" w:ascii="方正仿宋_GBK" w:hAnsi="方正仿宋_GBK" w:eastAsia="方正仿宋_GBK" w:cs="方正仿宋_GBK"/>
          <w:bCs/>
          <w:color w:val="auto"/>
          <w:sz w:val="24"/>
          <w:szCs w:val="24"/>
          <w:lang w:eastAsia="zh-CN"/>
        </w:rPr>
        <w:t>商务条款</w:t>
      </w:r>
      <w:r>
        <w:rPr>
          <w:rFonts w:hint="eastAsia" w:ascii="方正仿宋_GBK" w:hAnsi="方正仿宋_GBK" w:eastAsia="方正仿宋_GBK" w:cs="方正仿宋_GBK"/>
          <w:bCs/>
          <w:color w:val="auto"/>
          <w:sz w:val="24"/>
          <w:szCs w:val="24"/>
        </w:rPr>
        <w:t>低于招标文件要求的在“差异原因”处填写负偏离。</w:t>
      </w:r>
    </w:p>
    <w:p>
      <w:pPr>
        <w:tabs>
          <w:tab w:val="left" w:pos="567"/>
        </w:tabs>
        <w:adjustRightInd w:val="0"/>
        <w:spacing w:line="520" w:lineRule="exact"/>
        <w:rPr>
          <w:rFonts w:hint="eastAsia" w:ascii="仿宋_GB2312" w:hAnsi="Times New Roman" w:eastAsia="仿宋_GB2312" w:cs="Times New Roman"/>
          <w:color w:val="auto"/>
          <w:sz w:val="32"/>
          <w:szCs w:val="28"/>
        </w:rPr>
      </w:pPr>
      <w:r>
        <w:rPr>
          <w:rFonts w:hint="eastAsia" w:ascii="方正仿宋_GBK" w:hAnsi="方正仿宋_GBK" w:eastAsia="方正仿宋_GBK" w:cs="方正仿宋_GBK"/>
          <w:bCs/>
          <w:color w:val="auto"/>
          <w:sz w:val="24"/>
          <w:szCs w:val="24"/>
        </w:rPr>
        <w:t>4、该表可扩展；</w:t>
      </w:r>
    </w:p>
    <w:p>
      <w:pPr>
        <w:tabs>
          <w:tab w:val="left" w:pos="567"/>
        </w:tabs>
        <w:adjustRightInd w:val="0"/>
        <w:spacing w:line="520" w:lineRule="exact"/>
        <w:ind w:firstLine="630"/>
        <w:rPr>
          <w:rFonts w:hint="eastAsia" w:ascii="仿宋_GB2312" w:hAnsi="Times New Roman" w:eastAsia="仿宋_GB2312" w:cs="Times New Roman"/>
          <w:color w:val="auto"/>
          <w:sz w:val="32"/>
          <w:szCs w:val="28"/>
        </w:rPr>
      </w:pPr>
    </w:p>
    <w:p>
      <w:pPr>
        <w:tabs>
          <w:tab w:val="left" w:pos="567"/>
        </w:tabs>
        <w:adjustRightInd w:val="0"/>
        <w:spacing w:line="520" w:lineRule="exact"/>
        <w:ind w:firstLine="630"/>
        <w:rPr>
          <w:rFonts w:ascii="仿宋_GB2312" w:hAnsi="Times New Roman" w:eastAsia="仿宋_GB2312" w:cs="Times New Roman"/>
          <w:color w:val="auto"/>
          <w:sz w:val="32"/>
          <w:szCs w:val="28"/>
        </w:rPr>
      </w:pPr>
    </w:p>
    <w:p>
      <w:pPr>
        <w:snapToGrid w:val="0"/>
        <w:spacing w:line="520" w:lineRule="exact"/>
        <w:rPr>
          <w:rFonts w:hint="eastAsia" w:ascii="仿宋_GB2312" w:hAnsi="宋体" w:eastAsia="仿宋_GB2312" w:cs="仿宋_GB2312"/>
          <w:color w:val="auto"/>
          <w:kern w:val="0"/>
          <w:sz w:val="28"/>
          <w:szCs w:val="28"/>
          <w:lang w:val="en-US" w:eastAsia="zh-CN"/>
        </w:rPr>
      </w:pPr>
    </w:p>
    <w:p>
      <w:pPr>
        <w:rPr>
          <w:rFonts w:hint="eastAsia"/>
          <w:color w:val="auto"/>
          <w:lang w:val="en-US" w:eastAsia="zh-CN"/>
        </w:rPr>
      </w:pPr>
    </w:p>
    <w:p>
      <w:pPr>
        <w:spacing w:line="540" w:lineRule="exact"/>
        <w:ind w:firstLine="640" w:firstLineChars="200"/>
        <w:rPr>
          <w:rFonts w:hint="eastAsia" w:ascii="仿宋_GB2312" w:hAnsi="Times New Roman" w:eastAsia="仿宋_GB2312" w:cs="Times New Roman"/>
          <w:color w:val="auto"/>
          <w:sz w:val="32"/>
          <w:szCs w:val="28"/>
          <w:lang w:val="en-US" w:eastAsia="zh-CN"/>
        </w:rPr>
      </w:pPr>
      <w:r>
        <w:rPr>
          <w:rFonts w:hint="eastAsia" w:ascii="仿宋_GB2312" w:hAnsi="Times New Roman" w:eastAsia="仿宋_GB2312" w:cs="Times New Roman"/>
          <w:color w:val="auto"/>
          <w:sz w:val="32"/>
          <w:szCs w:val="28"/>
          <w:lang w:val="en-US" w:eastAsia="zh-CN"/>
        </w:rPr>
        <w:t>（二）作业人员需具备有限空间作业证书</w:t>
      </w:r>
    </w:p>
    <w:p>
      <w:pPr>
        <w:spacing w:line="540" w:lineRule="exact"/>
        <w:ind w:firstLine="640" w:firstLineChars="200"/>
        <w:rPr>
          <w:rFonts w:hint="eastAsia" w:ascii="方正仿宋_GBK" w:hAnsi="Times New Roman" w:eastAsia="方正仿宋_GBK" w:cs="Times New Roman"/>
          <w:color w:val="auto"/>
          <w:kern w:val="2"/>
          <w:sz w:val="32"/>
          <w:szCs w:val="28"/>
          <w:lang w:val="en-US" w:eastAsia="zh-CN" w:bidi="ar-SA"/>
        </w:rPr>
      </w:pPr>
    </w:p>
    <w:p>
      <w:pPr>
        <w:spacing w:line="540" w:lineRule="exact"/>
        <w:ind w:firstLine="640" w:firstLineChars="200"/>
        <w:rPr>
          <w:rFonts w:hint="eastAsia" w:ascii="方正仿宋_GBK" w:hAnsi="Times New Roman" w:eastAsia="方正仿宋_GBK" w:cs="Times New Roman"/>
          <w:color w:val="auto"/>
          <w:kern w:val="2"/>
          <w:sz w:val="32"/>
          <w:szCs w:val="28"/>
          <w:lang w:val="en-US" w:eastAsia="zh-CN" w:bidi="ar-SA"/>
        </w:rPr>
      </w:pPr>
    </w:p>
    <w:p>
      <w:pPr>
        <w:spacing w:line="540" w:lineRule="exact"/>
        <w:ind w:firstLine="640" w:firstLineChars="200"/>
        <w:rPr>
          <w:rFonts w:hint="eastAsia" w:ascii="方正仿宋_GBK" w:hAnsi="Times New Roman" w:eastAsia="方正仿宋_GBK" w:cs="Times New Roman"/>
          <w:color w:val="auto"/>
          <w:kern w:val="2"/>
          <w:sz w:val="32"/>
          <w:szCs w:val="28"/>
          <w:lang w:val="en-US" w:eastAsia="zh-CN" w:bidi="ar-SA"/>
        </w:rPr>
      </w:pPr>
    </w:p>
    <w:p>
      <w:pPr>
        <w:spacing w:line="540" w:lineRule="exact"/>
        <w:ind w:firstLine="640" w:firstLineChars="200"/>
        <w:rPr>
          <w:rFonts w:hint="eastAsia" w:ascii="方正仿宋_GBK" w:hAnsi="Times New Roman" w:eastAsia="方正仿宋_GBK" w:cs="Times New Roman"/>
          <w:color w:val="auto"/>
          <w:kern w:val="2"/>
          <w:sz w:val="32"/>
          <w:szCs w:val="28"/>
          <w:lang w:val="en-US" w:eastAsia="zh-CN" w:bidi="ar-SA"/>
        </w:rPr>
      </w:pPr>
    </w:p>
    <w:p>
      <w:pPr>
        <w:spacing w:line="540" w:lineRule="exact"/>
        <w:ind w:firstLine="640" w:firstLineChars="200"/>
        <w:rPr>
          <w:rFonts w:hint="eastAsia" w:ascii="方正仿宋_GBK" w:hAnsi="Times New Roman" w:eastAsia="方正仿宋_GBK" w:cs="Times New Roman"/>
          <w:color w:val="auto"/>
          <w:kern w:val="2"/>
          <w:sz w:val="32"/>
          <w:szCs w:val="28"/>
          <w:lang w:val="en-US" w:eastAsia="zh-CN" w:bidi="ar-SA"/>
        </w:rPr>
      </w:pPr>
    </w:p>
    <w:p>
      <w:pPr>
        <w:spacing w:line="540" w:lineRule="exact"/>
        <w:ind w:firstLine="640" w:firstLineChars="200"/>
        <w:rPr>
          <w:rFonts w:hint="eastAsia" w:ascii="方正仿宋_GBK" w:hAnsi="Times New Roman" w:eastAsia="方正仿宋_GBK" w:cs="Times New Roman"/>
          <w:color w:val="auto"/>
          <w:kern w:val="2"/>
          <w:sz w:val="32"/>
          <w:szCs w:val="28"/>
          <w:lang w:val="en-US" w:eastAsia="zh-CN" w:bidi="ar-SA"/>
        </w:rPr>
      </w:pPr>
    </w:p>
    <w:p>
      <w:pPr>
        <w:spacing w:line="540" w:lineRule="exact"/>
        <w:ind w:firstLine="640" w:firstLineChars="200"/>
        <w:rPr>
          <w:rFonts w:hint="eastAsia" w:ascii="方正小标宋简体" w:hAnsi="方正小标宋简体" w:eastAsia="仿宋_GB2312" w:cs="Times New Roman"/>
          <w:b/>
          <w:color w:val="auto"/>
          <w:kern w:val="0"/>
          <w:sz w:val="36"/>
          <w:szCs w:val="32"/>
          <w:lang w:eastAsia="zh-CN"/>
        </w:rPr>
      </w:pPr>
      <w:r>
        <w:rPr>
          <w:rFonts w:hint="eastAsia" w:ascii="仿宋_GB2312" w:hAnsi="Times New Roman" w:eastAsia="仿宋_GB2312" w:cs="Times New Roman"/>
          <w:color w:val="auto"/>
          <w:sz w:val="32"/>
          <w:szCs w:val="28"/>
          <w:lang w:val="en-US" w:eastAsia="zh-CN"/>
        </w:rPr>
        <w:t>（三）</w:t>
      </w:r>
      <w:r>
        <w:rPr>
          <w:rFonts w:hint="eastAsia" w:ascii="仿宋_GB2312" w:hAnsi="Times New Roman" w:eastAsia="仿宋_GB2312" w:cs="Times New Roman"/>
          <w:color w:val="auto"/>
          <w:sz w:val="32"/>
          <w:szCs w:val="28"/>
        </w:rPr>
        <w:t>其他必要资料</w:t>
      </w:r>
      <w:r>
        <w:rPr>
          <w:rFonts w:hint="eastAsia" w:ascii="仿宋_GB2312" w:hAnsi="Times New Roman" w:eastAsia="仿宋_GB2312" w:cs="Times New Roman"/>
          <w:color w:val="auto"/>
          <w:sz w:val="32"/>
          <w:szCs w:val="28"/>
          <w:lang w:eastAsia="zh-CN"/>
        </w:rPr>
        <w:t>（如果有）</w:t>
      </w: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hint="eastAsia" w:ascii="仿宋_GB2312" w:hAnsi="宋体" w:eastAsia="仿宋_GB2312" w:cs="仿宋_GB2312"/>
          <w:color w:val="auto"/>
          <w:kern w:val="0"/>
          <w:sz w:val="28"/>
          <w:szCs w:val="28"/>
          <w:lang w:val="en-US" w:eastAsia="zh-CN"/>
        </w:rPr>
      </w:pPr>
    </w:p>
    <w:p>
      <w:pPr>
        <w:snapToGrid w:val="0"/>
        <w:spacing w:line="520" w:lineRule="exact"/>
        <w:rPr>
          <w:rFonts w:ascii="仿宋_GB2312" w:hAnsi="宋体" w:eastAsia="仿宋_GB2312" w:cs="Times New Roman"/>
          <w:color w:val="auto"/>
          <w:kern w:val="0"/>
          <w:sz w:val="28"/>
          <w:szCs w:val="28"/>
        </w:rPr>
      </w:pPr>
      <w:r>
        <w:rPr>
          <w:rFonts w:hint="eastAsia" w:ascii="仿宋_GB2312" w:hAnsi="宋体" w:eastAsia="仿宋_GB2312" w:cs="仿宋_GB2312"/>
          <w:color w:val="auto"/>
          <w:kern w:val="0"/>
          <w:sz w:val="28"/>
          <w:szCs w:val="28"/>
          <w:lang w:val="en-US" w:eastAsia="zh-CN"/>
        </w:rPr>
        <w:t>4</w:t>
      </w:r>
      <w:r>
        <w:rPr>
          <w:rFonts w:ascii="仿宋_GB2312" w:hAnsi="宋体" w:eastAsia="仿宋_GB2312" w:cs="仿宋_GB2312"/>
          <w:color w:val="auto"/>
          <w:kern w:val="0"/>
          <w:sz w:val="28"/>
          <w:szCs w:val="28"/>
        </w:rPr>
        <w:t>.</w:t>
      </w:r>
      <w:r>
        <w:rPr>
          <w:rFonts w:hint="eastAsia" w:ascii="仿宋_GB2312" w:hAnsi="宋体" w:eastAsia="仿宋_GB2312" w:cs="仿宋_GB2312"/>
          <w:color w:val="auto"/>
          <w:kern w:val="0"/>
          <w:sz w:val="28"/>
          <w:szCs w:val="28"/>
          <w:lang w:eastAsia="zh-CN"/>
        </w:rPr>
        <w:t>比价</w:t>
      </w:r>
      <w:r>
        <w:rPr>
          <w:rFonts w:hint="eastAsia" w:ascii="仿宋_GB2312" w:hAnsi="宋体" w:eastAsia="仿宋_GB2312" w:cs="仿宋_GB2312"/>
          <w:color w:val="auto"/>
          <w:kern w:val="0"/>
          <w:sz w:val="28"/>
          <w:szCs w:val="28"/>
        </w:rPr>
        <w:t>文件报价部分信封封面</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u w:val="single"/>
        </w:rPr>
      </w:pPr>
      <w:r>
        <w:rPr>
          <w:rFonts w:hint="eastAsia" w:ascii="仿宋_GB2312" w:hAnsi="宋体" w:eastAsia="仿宋_GB2312" w:cs="仿宋_GB2312"/>
          <w:b/>
          <w:bCs/>
          <w:color w:val="auto"/>
          <w:kern w:val="0"/>
          <w:sz w:val="24"/>
          <w:szCs w:val="24"/>
          <w:u w:val="single"/>
        </w:rPr>
        <w:t>××××××××××××××××××××项目</w:t>
      </w: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u w:val="single"/>
        </w:rPr>
      </w:pPr>
    </w:p>
    <w:p>
      <w:pPr>
        <w:tabs>
          <w:tab w:val="left" w:pos="3395"/>
          <w:tab w:val="left" w:pos="59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u w:val="single"/>
        </w:rPr>
      </w:pPr>
      <w:r>
        <w:rPr>
          <w:rFonts w:hint="eastAsia" w:ascii="仿宋_GB2312" w:hAnsi="宋体" w:eastAsia="仿宋_GB2312" w:cs="仿宋_GB2312"/>
          <w:b/>
          <w:bCs/>
          <w:color w:val="auto"/>
          <w:kern w:val="0"/>
          <w:sz w:val="24"/>
          <w:szCs w:val="24"/>
          <w:u w:val="single"/>
        </w:rPr>
        <w:t>项目编号：××××××</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Times New Roman"/>
          <w:color w:val="auto"/>
          <w:kern w:val="0"/>
          <w:sz w:val="24"/>
          <w:szCs w:val="24"/>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auto"/>
          <w:kern w:val="0"/>
          <w:sz w:val="32"/>
          <w:szCs w:val="32"/>
        </w:rPr>
      </w:pPr>
    </w:p>
    <w:p>
      <w:pPr>
        <w:tabs>
          <w:tab w:val="left" w:pos="3600"/>
          <w:tab w:val="left" w:pos="4480"/>
          <w:tab w:val="left" w:pos="5360"/>
        </w:tabs>
        <w:autoSpaceDE w:val="0"/>
        <w:autoSpaceDN w:val="0"/>
        <w:adjustRightInd w:val="0"/>
        <w:snapToGrid w:val="0"/>
        <w:spacing w:line="360" w:lineRule="auto"/>
        <w:jc w:val="center"/>
        <w:rPr>
          <w:rFonts w:ascii="仿宋_GB2312" w:hAnsi="Times New Roman" w:eastAsia="仿宋_GB2312" w:cs="Times New Roman"/>
          <w:b/>
          <w:bCs/>
          <w:color w:val="auto"/>
          <w:kern w:val="0"/>
          <w:sz w:val="32"/>
          <w:szCs w:val="32"/>
        </w:rPr>
      </w:pPr>
    </w:p>
    <w:p>
      <w:pPr>
        <w:tabs>
          <w:tab w:val="left" w:pos="3600"/>
          <w:tab w:val="left" w:pos="4480"/>
          <w:tab w:val="left" w:pos="5360"/>
        </w:tabs>
        <w:autoSpaceDE w:val="0"/>
        <w:autoSpaceDN w:val="0"/>
        <w:adjustRightInd w:val="0"/>
        <w:snapToGrid w:val="0"/>
        <w:spacing w:line="360" w:lineRule="auto"/>
        <w:jc w:val="center"/>
        <w:rPr>
          <w:rFonts w:ascii="方正小标宋_GBK" w:hAnsi="Times New Roman" w:eastAsia="方正小标宋_GBK" w:cs="Times New Roman"/>
          <w:b/>
          <w:bCs/>
          <w:color w:val="auto"/>
          <w:kern w:val="0"/>
          <w:sz w:val="44"/>
          <w:szCs w:val="44"/>
        </w:rPr>
      </w:pPr>
      <w:r>
        <w:rPr>
          <w:rFonts w:hint="eastAsia" w:ascii="方正小标宋_GBK" w:hAnsi="Times New Roman" w:eastAsia="方正小标宋_GBK" w:cs="方正小标宋_GBK"/>
          <w:b/>
          <w:bCs/>
          <w:color w:val="auto"/>
          <w:kern w:val="0"/>
          <w:sz w:val="44"/>
          <w:szCs w:val="44"/>
          <w:lang w:eastAsia="zh-CN"/>
        </w:rPr>
        <w:t>比</w:t>
      </w:r>
      <w:r>
        <w:rPr>
          <w:rFonts w:hint="eastAsia" w:ascii="方正小标宋_GBK" w:hAnsi="Times New Roman" w:eastAsia="方正小标宋_GBK" w:cs="方正小标宋_GBK"/>
          <w:b/>
          <w:bCs/>
          <w:color w:val="auto"/>
          <w:kern w:val="0"/>
          <w:sz w:val="44"/>
          <w:szCs w:val="44"/>
        </w:rPr>
        <w:t>　</w:t>
      </w:r>
      <w:r>
        <w:rPr>
          <w:rFonts w:hint="eastAsia" w:ascii="方正小标宋_GBK" w:hAnsi="Times New Roman" w:eastAsia="方正小标宋_GBK" w:cs="方正小标宋_GBK"/>
          <w:b/>
          <w:bCs/>
          <w:color w:val="auto"/>
          <w:kern w:val="0"/>
          <w:sz w:val="44"/>
          <w:szCs w:val="44"/>
          <w:lang w:eastAsia="zh-CN"/>
        </w:rPr>
        <w:t>选</w:t>
      </w:r>
      <w:r>
        <w:rPr>
          <w:rFonts w:hint="eastAsia" w:ascii="方正小标宋_GBK" w:hAnsi="Times New Roman" w:eastAsia="方正小标宋_GBK" w:cs="方正小标宋_GBK"/>
          <w:b/>
          <w:bCs/>
          <w:color w:val="auto"/>
          <w:kern w:val="0"/>
          <w:sz w:val="44"/>
          <w:szCs w:val="44"/>
        </w:rPr>
        <w:t>　文　件</w:t>
      </w:r>
    </w:p>
    <w:p>
      <w:pPr>
        <w:spacing w:line="540" w:lineRule="exact"/>
        <w:jc w:val="center"/>
        <w:rPr>
          <w:rFonts w:ascii="方正小标宋简体" w:hAnsi="方正小标宋简体" w:eastAsia="方正小标宋简体" w:cs="Times New Roman"/>
          <w:b/>
          <w:bCs/>
          <w:color w:val="auto"/>
          <w:kern w:val="0"/>
          <w:sz w:val="36"/>
          <w:szCs w:val="36"/>
        </w:rPr>
      </w:pPr>
      <w:r>
        <w:rPr>
          <w:rFonts w:hint="eastAsia" w:ascii="方正小标宋简体" w:hAnsi="方正小标宋简体" w:eastAsia="方正小标宋简体" w:cs="方正小标宋简体"/>
          <w:b/>
          <w:bCs/>
          <w:color w:val="auto"/>
          <w:kern w:val="0"/>
          <w:sz w:val="36"/>
          <w:szCs w:val="36"/>
        </w:rPr>
        <w:t>报价文件部分</w:t>
      </w:r>
    </w:p>
    <w:p>
      <w:pPr>
        <w:autoSpaceDE w:val="0"/>
        <w:autoSpaceDN w:val="0"/>
        <w:adjustRightInd w:val="0"/>
        <w:snapToGrid w:val="0"/>
        <w:spacing w:line="360" w:lineRule="auto"/>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pStyle w:val="3"/>
        <w:rPr>
          <w:rFonts w:ascii="仿宋_GB2312" w:hAnsi="宋体" w:eastAsia="仿宋_GB2312" w:cs="Times New Roman"/>
          <w:b/>
          <w:bCs/>
          <w:color w:val="auto"/>
          <w:kern w:val="0"/>
          <w:sz w:val="24"/>
          <w:szCs w:val="24"/>
        </w:rPr>
      </w:pPr>
    </w:p>
    <w:p>
      <w:pPr>
        <w:rPr>
          <w:rFonts w:ascii="仿宋_GB2312" w:hAnsi="宋体" w:eastAsia="仿宋_GB2312" w:cs="Times New Roman"/>
          <w:b/>
          <w:bCs/>
          <w:color w:val="auto"/>
          <w:kern w:val="0"/>
          <w:sz w:val="24"/>
          <w:szCs w:val="24"/>
        </w:rPr>
      </w:pPr>
    </w:p>
    <w:p>
      <w:pPr>
        <w:pStyle w:val="3"/>
        <w:rPr>
          <w:rFonts w:ascii="仿宋_GB2312" w:hAnsi="宋体" w:eastAsia="仿宋_GB2312" w:cs="Times New Roman"/>
          <w:b/>
          <w:bCs/>
          <w:color w:val="auto"/>
          <w:kern w:val="0"/>
          <w:sz w:val="24"/>
          <w:szCs w:val="24"/>
        </w:rPr>
      </w:pPr>
    </w:p>
    <w:p>
      <w:pPr>
        <w:pStyle w:val="3"/>
        <w:jc w:val="both"/>
        <w:rPr>
          <w:color w:val="auto"/>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pStyle w:val="2"/>
        <w:rPr>
          <w:rFonts w:ascii="仿宋_GB2312" w:hAnsi="宋体" w:eastAsia="仿宋_GB2312" w:cs="Times New Roman"/>
          <w:b/>
          <w:bCs/>
          <w:color w:val="auto"/>
          <w:kern w:val="0"/>
          <w:sz w:val="24"/>
          <w:szCs w:val="24"/>
        </w:rPr>
      </w:pPr>
    </w:p>
    <w:p>
      <w:pPr>
        <w:autoSpaceDE w:val="0"/>
        <w:autoSpaceDN w:val="0"/>
        <w:adjustRightInd w:val="0"/>
        <w:snapToGrid w:val="0"/>
        <w:spacing w:line="360" w:lineRule="auto"/>
        <w:jc w:val="left"/>
        <w:rPr>
          <w:rFonts w:ascii="仿宋_GB2312" w:hAnsi="宋体" w:eastAsia="仿宋_GB2312" w:cs="Times New Roman"/>
          <w:b/>
          <w:bCs/>
          <w:color w:val="auto"/>
          <w:kern w:val="0"/>
          <w:sz w:val="24"/>
          <w:szCs w:val="24"/>
        </w:rPr>
      </w:pP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auto"/>
          <w:w w:val="99"/>
          <w:kern w:val="0"/>
          <w:sz w:val="24"/>
          <w:szCs w:val="24"/>
        </w:rPr>
      </w:pPr>
      <w:r>
        <w:rPr>
          <w:rFonts w:hint="eastAsia" w:ascii="仿宋_GB2312" w:hAnsi="宋体" w:eastAsia="仿宋_GB2312" w:cs="仿宋_GB2312"/>
          <w:b/>
          <w:bCs/>
          <w:color w:val="auto"/>
          <w:w w:val="99"/>
          <w:kern w:val="0"/>
          <w:sz w:val="24"/>
          <w:szCs w:val="24"/>
        </w:rPr>
        <w:t>投标人</w:t>
      </w:r>
      <w:r>
        <w:rPr>
          <w:rFonts w:hint="eastAsia" w:ascii="仿宋_GB2312" w:hAnsi="宋体" w:eastAsia="仿宋_GB2312" w:cs="仿宋_GB2312"/>
          <w:b/>
          <w:bCs/>
          <w:color w:val="auto"/>
          <w:spacing w:val="1"/>
          <w:w w:val="99"/>
          <w:kern w:val="0"/>
          <w:sz w:val="24"/>
          <w:szCs w:val="24"/>
        </w:rPr>
        <w:t>：</w:t>
      </w:r>
      <w:r>
        <w:rPr>
          <w:rFonts w:hint="eastAsia" w:ascii="仿宋_GB2312" w:hAnsi="宋体" w:eastAsia="仿宋_GB2312" w:cs="仿宋_GB2312"/>
          <w:b/>
          <w:bCs/>
          <w:color w:val="auto"/>
          <w:w w:val="198"/>
          <w:kern w:val="0"/>
          <w:sz w:val="24"/>
          <w:szCs w:val="24"/>
          <w:u w:val="single"/>
        </w:rPr>
        <w:t>　　　　　　</w:t>
      </w:r>
      <w:r>
        <w:rPr>
          <w:rFonts w:hint="eastAsia" w:ascii="仿宋_GB2312" w:hAnsi="宋体" w:eastAsia="仿宋_GB2312" w:cs="仿宋_GB2312"/>
          <w:b/>
          <w:bCs/>
          <w:color w:val="auto"/>
          <w:w w:val="99"/>
          <w:kern w:val="0"/>
          <w:sz w:val="24"/>
          <w:szCs w:val="24"/>
        </w:rPr>
        <w:t>（盖单位公章）</w:t>
      </w:r>
    </w:p>
    <w:p>
      <w:pPr>
        <w:tabs>
          <w:tab w:val="left" w:pos="6080"/>
          <w:tab w:val="left" w:pos="6640"/>
        </w:tabs>
        <w:autoSpaceDE w:val="0"/>
        <w:autoSpaceDN w:val="0"/>
        <w:adjustRightInd w:val="0"/>
        <w:snapToGrid w:val="0"/>
        <w:spacing w:line="360" w:lineRule="auto"/>
        <w:jc w:val="center"/>
        <w:rPr>
          <w:rFonts w:ascii="仿宋_GB2312" w:hAnsi="宋体" w:eastAsia="仿宋_GB2312" w:cs="Times New Roman"/>
          <w:b/>
          <w:bCs/>
          <w:color w:val="auto"/>
          <w:kern w:val="0"/>
          <w:sz w:val="24"/>
          <w:szCs w:val="24"/>
        </w:rPr>
      </w:pPr>
      <w:r>
        <w:rPr>
          <w:rFonts w:hint="eastAsia" w:ascii="仿宋_GB2312" w:hAnsi="宋体" w:eastAsia="仿宋_GB2312" w:cs="仿宋_GB2312"/>
          <w:b/>
          <w:bCs/>
          <w:color w:val="auto"/>
          <w:w w:val="99"/>
          <w:kern w:val="0"/>
          <w:sz w:val="24"/>
          <w:szCs w:val="24"/>
        </w:rPr>
        <w:t>法定代表人或其委托代理人：</w:t>
      </w:r>
      <w:r>
        <w:rPr>
          <w:rFonts w:hint="eastAsia" w:ascii="仿宋_GB2312" w:hAnsi="宋体" w:eastAsia="仿宋_GB2312" w:cs="仿宋_GB2312"/>
          <w:b/>
          <w:bCs/>
          <w:color w:val="auto"/>
          <w:w w:val="198"/>
          <w:kern w:val="0"/>
          <w:sz w:val="24"/>
          <w:szCs w:val="24"/>
          <w:u w:val="single"/>
        </w:rPr>
        <w:t>　　　</w:t>
      </w:r>
      <w:r>
        <w:rPr>
          <w:rFonts w:hint="eastAsia" w:ascii="仿宋_GB2312" w:hAnsi="宋体" w:eastAsia="仿宋_GB2312" w:cs="仿宋_GB2312"/>
          <w:b/>
          <w:bCs/>
          <w:color w:val="auto"/>
          <w:w w:val="99"/>
          <w:kern w:val="0"/>
          <w:sz w:val="24"/>
          <w:szCs w:val="24"/>
        </w:rPr>
        <w:t>（签字）</w:t>
      </w:r>
    </w:p>
    <w:p>
      <w:pPr>
        <w:numPr>
          <w:ilvl w:val="0"/>
          <w:numId w:val="0"/>
        </w:numPr>
        <w:snapToGrid w:val="0"/>
        <w:spacing w:line="440" w:lineRule="exact"/>
        <w:ind w:firstLine="3331" w:firstLineChars="1400"/>
        <w:rPr>
          <w:rFonts w:hint="eastAsia" w:ascii="黑体" w:hAnsi="黑体" w:eastAsia="黑体" w:cs="黑体"/>
          <w:color w:val="auto"/>
          <w:sz w:val="32"/>
          <w:szCs w:val="32"/>
          <w:lang w:val="en-US" w:eastAsia="zh-CN"/>
        </w:rPr>
      </w:pPr>
      <w:r>
        <w:rPr>
          <w:rFonts w:hint="eastAsia" w:ascii="仿宋_GB2312" w:hAnsi="宋体" w:eastAsia="仿宋_GB2312" w:cs="MingLiUfalt"/>
          <w:b/>
          <w:color w:val="auto"/>
          <w:w w:val="99"/>
          <w:kern w:val="0"/>
          <w:sz w:val="24"/>
          <w:szCs w:val="24"/>
          <w:u w:val="single"/>
        </w:rPr>
        <w:t>　　</w:t>
      </w:r>
      <w:r>
        <w:rPr>
          <w:rFonts w:hint="eastAsia" w:ascii="仿宋_GB2312" w:hAnsi="宋体" w:eastAsia="仿宋_GB2312" w:cs="MingLiUfalt"/>
          <w:b/>
          <w:color w:val="auto"/>
          <w:w w:val="99"/>
          <w:kern w:val="0"/>
          <w:sz w:val="24"/>
          <w:szCs w:val="24"/>
        </w:rPr>
        <w:t>年</w:t>
      </w:r>
      <w:r>
        <w:rPr>
          <w:rFonts w:hint="eastAsia" w:ascii="仿宋_GB2312" w:hAnsi="宋体" w:eastAsia="仿宋_GB2312" w:cs="MingLiUfalt"/>
          <w:b/>
          <w:color w:val="auto"/>
          <w:w w:val="99"/>
          <w:kern w:val="0"/>
          <w:sz w:val="24"/>
          <w:szCs w:val="24"/>
          <w:u w:val="single"/>
        </w:rPr>
        <w:t>　　</w:t>
      </w:r>
      <w:r>
        <w:rPr>
          <w:rFonts w:hint="eastAsia" w:ascii="仿宋_GB2312" w:hAnsi="宋体" w:eastAsia="仿宋_GB2312" w:cs="MingLiUfalt"/>
          <w:b/>
          <w:color w:val="auto"/>
          <w:w w:val="99"/>
          <w:kern w:val="0"/>
          <w:sz w:val="24"/>
          <w:szCs w:val="24"/>
        </w:rPr>
        <w:t>月</w:t>
      </w:r>
      <w:r>
        <w:rPr>
          <w:rFonts w:hint="eastAsia" w:ascii="仿宋_GB2312" w:hAnsi="宋体" w:eastAsia="仿宋_GB2312" w:cs="MingLiUfalt"/>
          <w:b/>
          <w:color w:val="auto"/>
          <w:w w:val="99"/>
          <w:kern w:val="0"/>
          <w:sz w:val="24"/>
          <w:szCs w:val="24"/>
          <w:u w:val="single"/>
        </w:rPr>
        <w:t>　　</w:t>
      </w:r>
      <w:r>
        <w:rPr>
          <w:rFonts w:hint="eastAsia" w:ascii="仿宋_GB2312" w:hAnsi="宋体" w:eastAsia="仿宋_GB2312" w:cs="MingLiUfalt"/>
          <w:b/>
          <w:color w:val="auto"/>
          <w:w w:val="99"/>
          <w:kern w:val="0"/>
          <w:sz w:val="24"/>
          <w:szCs w:val="24"/>
        </w:rPr>
        <w:t>日</w:t>
      </w:r>
    </w:p>
    <w:p>
      <w:pPr>
        <w:numPr>
          <w:ilvl w:val="0"/>
          <w:numId w:val="0"/>
        </w:numPr>
        <w:snapToGrid w:val="0"/>
        <w:spacing w:line="440" w:lineRule="exact"/>
        <w:ind w:firstLine="640" w:firstLineChars="200"/>
        <w:rPr>
          <w:rFonts w:hint="eastAsia" w:ascii="方正仿宋_GBK" w:hAnsi="宋体" w:eastAsia="方正仿宋_GBK" w:cs="宋体"/>
          <w:color w:val="auto"/>
          <w:sz w:val="32"/>
          <w:szCs w:val="32"/>
          <w:lang w:val="en-US" w:eastAsia="zh-CN"/>
        </w:rPr>
      </w:pPr>
      <w:r>
        <w:rPr>
          <w:rFonts w:hint="eastAsia" w:ascii="黑体" w:hAnsi="黑体" w:eastAsia="黑体" w:cs="黑体"/>
          <w:color w:val="auto"/>
          <w:sz w:val="32"/>
          <w:szCs w:val="32"/>
          <w:lang w:val="en-US" w:eastAsia="zh-CN"/>
        </w:rPr>
        <w:t>九、项目报价</w:t>
      </w:r>
    </w:p>
    <w:p>
      <w:pPr>
        <w:numPr>
          <w:ilvl w:val="0"/>
          <w:numId w:val="0"/>
        </w:numPr>
        <w:spacing w:line="500" w:lineRule="exact"/>
        <w:ind w:firstLine="640" w:firstLineChars="200"/>
        <w:jc w:val="both"/>
        <w:rPr>
          <w:rFonts w:hint="default" w:ascii="方正仿宋_GBK" w:hAnsi="宋体" w:eastAsia="方正仿宋_GBK" w:cs="宋体"/>
          <w:sz w:val="32"/>
          <w:szCs w:val="32"/>
        </w:rPr>
      </w:pPr>
      <w:r>
        <w:rPr>
          <w:rFonts w:hint="default" w:ascii="方正仿宋_GBK" w:hAnsi="宋体" w:eastAsia="方正仿宋_GBK" w:cs="宋体"/>
          <w:sz w:val="32"/>
          <w:szCs w:val="32"/>
        </w:rPr>
        <w:t>（一）</w:t>
      </w:r>
      <w:r>
        <w:rPr>
          <w:rFonts w:hint="eastAsia" w:ascii="方正仿宋_GBK" w:hAnsi="宋体" w:eastAsia="方正仿宋_GBK" w:cs="宋体"/>
          <w:sz w:val="32"/>
          <w:szCs w:val="32"/>
          <w:lang w:eastAsia="zh-CN"/>
        </w:rPr>
        <w:t>报价</w:t>
      </w:r>
      <w:r>
        <w:rPr>
          <w:rFonts w:hint="default" w:ascii="方正仿宋_GBK" w:hAnsi="宋体" w:eastAsia="方正仿宋_GBK" w:cs="宋体"/>
          <w:sz w:val="32"/>
          <w:szCs w:val="32"/>
        </w:rPr>
        <w:t>一览表</w:t>
      </w:r>
    </w:p>
    <w:p>
      <w:pPr>
        <w:numPr>
          <w:ilvl w:val="0"/>
          <w:numId w:val="0"/>
        </w:numPr>
        <w:spacing w:line="500" w:lineRule="exact"/>
        <w:ind w:firstLine="640" w:firstLineChars="200"/>
        <w:jc w:val="both"/>
        <w:rPr>
          <w:rFonts w:hint="default" w:ascii="方正仿宋_GBK" w:hAnsi="宋体" w:eastAsia="方正仿宋_GBK" w:cs="宋体"/>
          <w:sz w:val="32"/>
          <w:szCs w:val="32"/>
        </w:rPr>
      </w:pPr>
      <w:r>
        <w:rPr>
          <w:rFonts w:hint="default" w:ascii="方正仿宋_GBK" w:hAnsi="宋体" w:eastAsia="方正仿宋_GBK" w:cs="宋体"/>
          <w:sz w:val="32"/>
          <w:szCs w:val="32"/>
        </w:rPr>
        <w:t xml:space="preserve">  </w:t>
      </w:r>
    </w:p>
    <w:p>
      <w:pPr>
        <w:numPr>
          <w:ilvl w:val="0"/>
          <w:numId w:val="0"/>
        </w:numPr>
        <w:spacing w:line="500" w:lineRule="exact"/>
        <w:ind w:firstLine="640" w:firstLineChars="200"/>
        <w:jc w:val="both"/>
        <w:rPr>
          <w:rFonts w:hint="default" w:ascii="方正仿宋_GBK" w:hAnsi="宋体" w:eastAsia="方正仿宋_GBK" w:cs="宋体"/>
          <w:sz w:val="32"/>
          <w:szCs w:val="32"/>
        </w:rPr>
      </w:pPr>
      <w:r>
        <w:rPr>
          <w:rFonts w:hint="default" w:ascii="方正仿宋_GBK" w:hAnsi="宋体" w:eastAsia="方正仿宋_GBK" w:cs="宋体"/>
          <w:sz w:val="32"/>
          <w:szCs w:val="32"/>
        </w:rPr>
        <w:t xml:space="preserve">项目名称：                           </w:t>
      </w:r>
    </w:p>
    <w:p>
      <w:pPr>
        <w:numPr>
          <w:ilvl w:val="0"/>
          <w:numId w:val="0"/>
        </w:numPr>
        <w:spacing w:line="500" w:lineRule="exact"/>
        <w:ind w:firstLine="640" w:firstLineChars="200"/>
        <w:jc w:val="both"/>
        <w:rPr>
          <w:rFonts w:hint="default" w:ascii="方正仿宋_GBK" w:hAnsi="宋体" w:eastAsia="方正仿宋_GBK" w:cs="宋体"/>
          <w:sz w:val="32"/>
          <w:szCs w:val="32"/>
        </w:rPr>
      </w:pPr>
      <w:r>
        <w:rPr>
          <w:rFonts w:hint="default" w:ascii="方正仿宋_GBK" w:hAnsi="宋体" w:eastAsia="方正仿宋_GBK" w:cs="宋体"/>
          <w:sz w:val="32"/>
          <w:szCs w:val="32"/>
        </w:rPr>
        <w:t xml:space="preserve">                                         </w:t>
      </w:r>
    </w:p>
    <w:tbl>
      <w:tblPr>
        <w:tblStyle w:val="12"/>
        <w:tblpPr w:leftFromText="180" w:rightFromText="180" w:vertAnchor="text" w:horzAnchor="page" w:tblpX="1808" w:tblpY="523"/>
        <w:tblOverlap w:val="never"/>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2518" w:type="dxa"/>
            <w:noWrap w:val="0"/>
            <w:vAlign w:val="center"/>
          </w:tcPr>
          <w:p>
            <w:pPr>
              <w:keepNext w:val="0"/>
              <w:keepLines w:val="0"/>
              <w:pageBreakBefore w:val="0"/>
              <w:widowControl w:val="0"/>
              <w:kinsoku/>
              <w:wordWrap/>
              <w:overflowPunct/>
              <w:topLinePunct w:val="0"/>
              <w:autoSpaceDE/>
              <w:autoSpaceDN/>
              <w:bidi w:val="0"/>
              <w:adjustRightInd w:val="0"/>
              <w:snapToGrid/>
              <w:spacing w:line="540" w:lineRule="exact"/>
              <w:ind w:firstLine="0" w:firstLineChars="0"/>
              <w:jc w:val="center"/>
              <w:textAlignment w:val="auto"/>
              <w:rPr>
                <w:rFonts w:hint="default" w:ascii="方正仿宋_GBK" w:hAnsi="宋体" w:eastAsia="方正仿宋_GBK" w:cs="Times New Roman"/>
                <w:sz w:val="24"/>
                <w:highlight w:val="none"/>
                <w:lang w:val="en-US" w:eastAsia="zh-CN"/>
              </w:rPr>
            </w:pPr>
            <w:r>
              <w:rPr>
                <w:rFonts w:hint="default" w:ascii="方正仿宋_GBK" w:hAnsi="宋体" w:eastAsia="方正仿宋_GBK" w:cs="Times New Roman"/>
                <w:sz w:val="24"/>
                <w:highlight w:val="none"/>
                <w:lang w:val="en-US" w:eastAsia="zh-CN"/>
              </w:rPr>
              <w:t>供应商全称</w:t>
            </w:r>
          </w:p>
        </w:tc>
        <w:tc>
          <w:tcPr>
            <w:tcW w:w="6762" w:type="dxa"/>
            <w:noWrap w:val="0"/>
            <w:vAlign w:val="center"/>
          </w:tcPr>
          <w:p>
            <w:pPr>
              <w:keepNext w:val="0"/>
              <w:keepLines w:val="0"/>
              <w:pageBreakBefore w:val="0"/>
              <w:widowControl w:val="0"/>
              <w:kinsoku/>
              <w:wordWrap/>
              <w:overflowPunct/>
              <w:topLinePunct w:val="0"/>
              <w:autoSpaceDE/>
              <w:autoSpaceDN/>
              <w:bidi w:val="0"/>
              <w:adjustRightInd w:val="0"/>
              <w:snapToGrid/>
              <w:spacing w:line="540" w:lineRule="exact"/>
              <w:ind w:firstLine="0" w:firstLineChars="0"/>
              <w:jc w:val="center"/>
              <w:textAlignment w:val="auto"/>
              <w:rPr>
                <w:rFonts w:hint="default" w:ascii="方正仿宋_GBK" w:hAnsi="宋体" w:eastAsia="方正仿宋_GBK" w:cs="Times New Roman"/>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2518" w:type="dxa"/>
            <w:noWrap w:val="0"/>
            <w:vAlign w:val="center"/>
          </w:tcPr>
          <w:p>
            <w:pPr>
              <w:keepNext w:val="0"/>
              <w:keepLines w:val="0"/>
              <w:pageBreakBefore w:val="0"/>
              <w:widowControl w:val="0"/>
              <w:kinsoku/>
              <w:wordWrap/>
              <w:overflowPunct/>
              <w:topLinePunct w:val="0"/>
              <w:autoSpaceDE/>
              <w:autoSpaceDN/>
              <w:bidi w:val="0"/>
              <w:adjustRightInd w:val="0"/>
              <w:snapToGrid/>
              <w:spacing w:line="540" w:lineRule="exact"/>
              <w:ind w:firstLine="0" w:firstLineChars="0"/>
              <w:jc w:val="center"/>
              <w:textAlignment w:val="auto"/>
              <w:rPr>
                <w:rFonts w:hint="default" w:ascii="方正仿宋_GBK" w:hAnsi="宋体" w:eastAsia="方正仿宋_GBK" w:cs="Times New Roman"/>
                <w:sz w:val="24"/>
                <w:highlight w:val="none"/>
                <w:lang w:val="en-US" w:eastAsia="zh-CN"/>
              </w:rPr>
            </w:pPr>
            <w:r>
              <w:rPr>
                <w:rFonts w:hint="default" w:ascii="方正仿宋_GBK" w:hAnsi="宋体" w:eastAsia="方正仿宋_GBK" w:cs="Times New Roman"/>
                <w:sz w:val="24"/>
                <w:highlight w:val="none"/>
                <w:lang w:val="en-US" w:eastAsia="zh-CN"/>
              </w:rPr>
              <w:t>实施时间</w:t>
            </w:r>
          </w:p>
        </w:tc>
        <w:tc>
          <w:tcPr>
            <w:tcW w:w="6762" w:type="dxa"/>
            <w:noWrap w:val="0"/>
            <w:vAlign w:val="center"/>
          </w:tcPr>
          <w:p>
            <w:pPr>
              <w:keepNext w:val="0"/>
              <w:keepLines w:val="0"/>
              <w:pageBreakBefore w:val="0"/>
              <w:widowControl w:val="0"/>
              <w:kinsoku/>
              <w:wordWrap/>
              <w:overflowPunct/>
              <w:topLinePunct w:val="0"/>
              <w:autoSpaceDE/>
              <w:autoSpaceDN/>
              <w:bidi w:val="0"/>
              <w:adjustRightInd w:val="0"/>
              <w:snapToGrid/>
              <w:spacing w:line="540" w:lineRule="exact"/>
              <w:ind w:firstLine="0" w:firstLineChars="0"/>
              <w:jc w:val="center"/>
              <w:textAlignment w:val="auto"/>
              <w:rPr>
                <w:rFonts w:hint="default" w:ascii="方正仿宋_GBK" w:hAnsi="宋体" w:eastAsia="方正仿宋_GBK" w:cs="Times New Roman"/>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4" w:hRule="atLeast"/>
        </w:trPr>
        <w:tc>
          <w:tcPr>
            <w:tcW w:w="2518"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540" w:lineRule="exact"/>
              <w:ind w:firstLine="0" w:firstLineChars="0"/>
              <w:jc w:val="center"/>
              <w:textAlignment w:val="auto"/>
              <w:rPr>
                <w:rFonts w:hint="default" w:ascii="方正仿宋_GBK" w:hAnsi="宋体" w:eastAsia="方正仿宋_GBK" w:cs="Times New Roman"/>
                <w:sz w:val="24"/>
                <w:highlight w:val="none"/>
                <w:lang w:val="en-US" w:eastAsia="zh-CN"/>
              </w:rPr>
            </w:pPr>
            <w:r>
              <w:rPr>
                <w:rFonts w:hint="default" w:ascii="方正仿宋_GBK" w:hAnsi="宋体" w:eastAsia="方正仿宋_GBK" w:cs="Times New Roman"/>
                <w:sz w:val="24"/>
                <w:highlight w:val="none"/>
                <w:lang w:val="en-US" w:eastAsia="zh-CN"/>
              </w:rPr>
              <w:t>供应商</w:t>
            </w:r>
            <w:r>
              <w:rPr>
                <w:rFonts w:hint="eastAsia" w:ascii="方正仿宋_GBK" w:hAnsi="宋体" w:eastAsia="方正仿宋_GBK" w:cs="Times New Roman"/>
                <w:sz w:val="24"/>
                <w:highlight w:val="none"/>
                <w:lang w:val="en-US" w:eastAsia="zh-CN"/>
              </w:rPr>
              <w:t>报价</w:t>
            </w:r>
            <w:r>
              <w:rPr>
                <w:rFonts w:hint="default" w:ascii="方正仿宋_GBK" w:hAnsi="宋体" w:eastAsia="方正仿宋_GBK" w:cs="Times New Roman"/>
                <w:sz w:val="24"/>
                <w:highlight w:val="none"/>
                <w:lang w:val="en-US" w:eastAsia="zh-CN"/>
              </w:rPr>
              <w:t>（人民币）</w:t>
            </w:r>
          </w:p>
        </w:tc>
        <w:tc>
          <w:tcPr>
            <w:tcW w:w="6762"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540" w:lineRule="exact"/>
              <w:ind w:firstLine="0" w:firstLineChars="0"/>
              <w:jc w:val="left"/>
              <w:textAlignment w:val="auto"/>
              <w:rPr>
                <w:rFonts w:hint="default" w:ascii="方正仿宋_GBK" w:hAnsi="宋体" w:eastAsia="方正仿宋_GBK" w:cs="Times New Roman"/>
                <w:sz w:val="24"/>
                <w:highlight w:val="none"/>
                <w:lang w:val="en-US" w:eastAsia="zh-CN"/>
              </w:rPr>
            </w:pPr>
            <w:r>
              <w:rPr>
                <w:rFonts w:hint="default" w:ascii="方正仿宋_GBK" w:hAnsi="宋体" w:eastAsia="方正仿宋_GBK" w:cs="Times New Roman"/>
                <w:sz w:val="24"/>
                <w:highlight w:val="none"/>
                <w:lang w:val="en-US" w:eastAsia="zh-CN"/>
              </w:rPr>
              <w:t>大写：             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4" w:hRule="atLeast"/>
        </w:trPr>
        <w:tc>
          <w:tcPr>
            <w:tcW w:w="2518"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540" w:lineRule="exact"/>
              <w:ind w:firstLine="0" w:firstLineChars="0"/>
              <w:jc w:val="center"/>
              <w:textAlignment w:val="auto"/>
              <w:rPr>
                <w:rFonts w:hint="default" w:ascii="方正仿宋_GBK" w:hAnsi="宋体" w:eastAsia="方正仿宋_GBK" w:cs="Times New Roman"/>
                <w:sz w:val="24"/>
                <w:highlight w:val="none"/>
                <w:lang w:val="en-US" w:eastAsia="zh-CN"/>
              </w:rPr>
            </w:pPr>
            <w:r>
              <w:rPr>
                <w:rFonts w:hint="eastAsia" w:ascii="方正仿宋_GBK" w:hAnsi="宋体" w:eastAsia="方正仿宋_GBK" w:cs="Times New Roman"/>
                <w:sz w:val="24"/>
                <w:highlight w:val="none"/>
                <w:lang w:val="en-US" w:eastAsia="zh-CN"/>
              </w:rPr>
              <w:t xml:space="preserve">技术商务响应情况 </w:t>
            </w:r>
          </w:p>
        </w:tc>
        <w:tc>
          <w:tcPr>
            <w:tcW w:w="6762"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540" w:lineRule="exact"/>
              <w:ind w:firstLine="0" w:firstLineChars="0"/>
              <w:jc w:val="left"/>
              <w:textAlignment w:val="auto"/>
              <w:rPr>
                <w:rFonts w:hint="default" w:ascii="方正仿宋_GBK" w:hAnsi="宋体" w:eastAsia="方正仿宋_GBK" w:cs="Times New Roman"/>
                <w:sz w:val="24"/>
                <w:highlight w:val="none"/>
                <w:lang w:val="en-US" w:eastAsia="zh-CN"/>
              </w:rPr>
            </w:pPr>
            <w:r>
              <w:rPr>
                <w:rFonts w:hint="eastAsia" w:ascii="方正仿宋_GBK" w:hAnsi="宋体" w:eastAsia="方正仿宋_GBK" w:cs="Times New Roman"/>
                <w:sz w:val="24"/>
                <w:highlight w:val="none"/>
                <w:lang w:val="en-US" w:eastAsia="zh-CN"/>
              </w:rPr>
              <w:sym w:font="Wingdings 2" w:char="00A3"/>
            </w:r>
            <w:r>
              <w:rPr>
                <w:rFonts w:hint="eastAsia" w:ascii="方正仿宋_GBK" w:hAnsi="宋体" w:eastAsia="方正仿宋_GBK" w:cs="Times New Roman"/>
                <w:sz w:val="24"/>
                <w:highlight w:val="none"/>
                <w:lang w:val="en-US" w:eastAsia="zh-CN"/>
              </w:rPr>
              <w:t>完全响应             □未完全响应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4" w:hRule="atLeast"/>
        </w:trPr>
        <w:tc>
          <w:tcPr>
            <w:tcW w:w="2518"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540" w:lineRule="exact"/>
              <w:ind w:firstLine="0" w:firstLineChars="0"/>
              <w:jc w:val="center"/>
              <w:textAlignment w:val="auto"/>
              <w:rPr>
                <w:rFonts w:hint="eastAsia" w:ascii="方正仿宋_GBK" w:hAnsi="宋体" w:eastAsia="方正仿宋_GBK" w:cs="Times New Roman"/>
                <w:sz w:val="24"/>
                <w:highlight w:val="none"/>
                <w:lang w:val="en-US" w:eastAsia="zh-CN"/>
              </w:rPr>
            </w:pPr>
            <w:r>
              <w:rPr>
                <w:rFonts w:hint="eastAsia" w:ascii="方正仿宋_GBK" w:hAnsi="宋体" w:eastAsia="方正仿宋_GBK" w:cs="Times New Roman"/>
                <w:sz w:val="24"/>
                <w:highlight w:val="none"/>
                <w:lang w:val="en-US" w:eastAsia="zh-CN"/>
              </w:rPr>
              <w:t>未完全响应原因说明：</w:t>
            </w:r>
          </w:p>
        </w:tc>
        <w:tc>
          <w:tcPr>
            <w:tcW w:w="6762"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540" w:lineRule="exact"/>
              <w:ind w:firstLine="0" w:firstLineChars="0"/>
              <w:jc w:val="center"/>
              <w:textAlignment w:val="auto"/>
              <w:rPr>
                <w:rFonts w:hint="eastAsia" w:ascii="方正仿宋_GBK" w:hAnsi="宋体" w:eastAsia="方正仿宋_GBK" w:cs="Times New Roman"/>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0" w:hRule="atLeast"/>
        </w:trPr>
        <w:tc>
          <w:tcPr>
            <w:tcW w:w="9280"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line="540" w:lineRule="exact"/>
              <w:ind w:firstLine="0" w:firstLineChars="0"/>
              <w:jc w:val="left"/>
              <w:textAlignment w:val="auto"/>
              <w:rPr>
                <w:rFonts w:hint="default" w:ascii="方正仿宋_GBK" w:hAnsi="宋体" w:eastAsia="方正仿宋_GBK" w:cs="Times New Roman"/>
                <w:sz w:val="24"/>
                <w:highlight w:val="none"/>
                <w:lang w:val="en-US" w:eastAsia="zh-CN"/>
              </w:rPr>
            </w:pPr>
            <w:r>
              <w:rPr>
                <w:rFonts w:hint="eastAsia" w:ascii="方正仿宋_GBK" w:hAnsi="宋体" w:eastAsia="方正仿宋_GBK" w:cs="Times New Roman"/>
                <w:sz w:val="24"/>
                <w:highlight w:val="none"/>
                <w:lang w:val="en-US" w:eastAsia="zh-CN"/>
              </w:rPr>
              <w:t>其他说明</w:t>
            </w:r>
            <w:r>
              <w:rPr>
                <w:rFonts w:hint="default" w:ascii="方正仿宋_GBK" w:hAnsi="宋体" w:eastAsia="方正仿宋_GBK" w:cs="Times New Roman"/>
                <w:sz w:val="24"/>
                <w:highlight w:val="none"/>
                <w:lang w:val="en-US" w:eastAsia="zh-CN"/>
              </w:rPr>
              <w:t>：</w:t>
            </w:r>
          </w:p>
        </w:tc>
      </w:tr>
    </w:tbl>
    <w:p>
      <w:pPr>
        <w:numPr>
          <w:ilvl w:val="0"/>
          <w:numId w:val="0"/>
        </w:numPr>
        <w:spacing w:line="500" w:lineRule="exact"/>
        <w:ind w:firstLine="640" w:firstLineChars="200"/>
        <w:jc w:val="both"/>
        <w:rPr>
          <w:rFonts w:hint="default" w:ascii="方正仿宋_GBK" w:hAnsi="宋体" w:eastAsia="方正仿宋_GBK" w:cs="宋体"/>
          <w:sz w:val="32"/>
          <w:szCs w:val="32"/>
        </w:rPr>
      </w:pPr>
    </w:p>
    <w:p>
      <w:pPr>
        <w:numPr>
          <w:ilvl w:val="0"/>
          <w:numId w:val="0"/>
        </w:numPr>
        <w:spacing w:line="500" w:lineRule="exact"/>
        <w:ind w:firstLine="640" w:firstLineChars="200"/>
        <w:jc w:val="both"/>
        <w:rPr>
          <w:rFonts w:hint="default" w:ascii="方正仿宋_GBK" w:hAnsi="宋体" w:eastAsia="方正仿宋_GBK" w:cs="宋体"/>
          <w:sz w:val="32"/>
          <w:szCs w:val="32"/>
        </w:rPr>
      </w:pPr>
    </w:p>
    <w:p>
      <w:pPr>
        <w:numPr>
          <w:ilvl w:val="0"/>
          <w:numId w:val="0"/>
        </w:numPr>
        <w:spacing w:line="500" w:lineRule="exact"/>
        <w:ind w:firstLine="640" w:firstLineChars="200"/>
        <w:jc w:val="both"/>
        <w:rPr>
          <w:rFonts w:hint="default" w:ascii="方正仿宋_GBK" w:hAnsi="宋体" w:eastAsia="方正仿宋_GBK" w:cs="宋体"/>
          <w:sz w:val="32"/>
          <w:szCs w:val="32"/>
        </w:rPr>
      </w:pPr>
    </w:p>
    <w:p>
      <w:pPr>
        <w:numPr>
          <w:ilvl w:val="0"/>
          <w:numId w:val="0"/>
        </w:numPr>
        <w:spacing w:line="500" w:lineRule="exact"/>
        <w:ind w:firstLine="640" w:firstLineChars="200"/>
        <w:jc w:val="both"/>
        <w:rPr>
          <w:rFonts w:hint="default" w:ascii="方正仿宋_GBK" w:hAnsi="宋体" w:eastAsia="方正仿宋_GBK" w:cs="宋体"/>
          <w:sz w:val="32"/>
          <w:szCs w:val="32"/>
        </w:rPr>
      </w:pPr>
    </w:p>
    <w:p>
      <w:pPr>
        <w:numPr>
          <w:ilvl w:val="0"/>
          <w:numId w:val="0"/>
        </w:numPr>
        <w:spacing w:line="500" w:lineRule="exact"/>
        <w:ind w:firstLine="640" w:firstLineChars="200"/>
        <w:jc w:val="both"/>
        <w:rPr>
          <w:rFonts w:hint="default" w:ascii="方正仿宋_GBK" w:hAnsi="宋体" w:eastAsia="方正仿宋_GBK" w:cs="宋体"/>
          <w:sz w:val="32"/>
          <w:szCs w:val="32"/>
        </w:rPr>
      </w:pPr>
      <w:r>
        <w:rPr>
          <w:rFonts w:hint="eastAsia" w:ascii="方正仿宋_GBK" w:hAnsi="宋体" w:eastAsia="方正仿宋_GBK" w:cs="宋体"/>
          <w:sz w:val="32"/>
          <w:szCs w:val="32"/>
          <w:lang w:eastAsia="zh-CN"/>
        </w:rPr>
        <w:t>供</w:t>
      </w:r>
      <w:r>
        <w:rPr>
          <w:rFonts w:hint="default" w:ascii="方正仿宋_GBK" w:hAnsi="宋体" w:eastAsia="方正仿宋_GBK" w:cs="宋体"/>
          <w:sz w:val="32"/>
          <w:szCs w:val="32"/>
        </w:rPr>
        <w:t xml:space="preserve">应商：              </w:t>
      </w:r>
      <w:r>
        <w:rPr>
          <w:rFonts w:hint="eastAsia" w:ascii="方正仿宋_GBK" w:hAnsi="宋体" w:eastAsia="方正仿宋_GBK" w:cs="宋体"/>
          <w:sz w:val="32"/>
          <w:szCs w:val="32"/>
          <w:lang w:val="en-US" w:eastAsia="zh-CN"/>
        </w:rPr>
        <w:t xml:space="preserve">    </w:t>
      </w:r>
      <w:r>
        <w:rPr>
          <w:rFonts w:hint="default" w:ascii="方正仿宋_GBK" w:hAnsi="宋体" w:eastAsia="方正仿宋_GBK" w:cs="宋体"/>
          <w:sz w:val="32"/>
          <w:szCs w:val="32"/>
        </w:rPr>
        <w:t>供应商法人授权代表：</w:t>
      </w:r>
    </w:p>
    <w:p>
      <w:pPr>
        <w:numPr>
          <w:ilvl w:val="0"/>
          <w:numId w:val="0"/>
        </w:numPr>
        <w:spacing w:line="500" w:lineRule="exact"/>
        <w:ind w:firstLine="640" w:firstLineChars="200"/>
        <w:jc w:val="both"/>
        <w:rPr>
          <w:rFonts w:hint="default" w:ascii="方正仿宋_GBK" w:hAnsi="宋体" w:eastAsia="方正仿宋_GBK" w:cs="宋体"/>
          <w:sz w:val="32"/>
          <w:szCs w:val="32"/>
        </w:rPr>
      </w:pPr>
      <w:r>
        <w:rPr>
          <w:rFonts w:hint="eastAsia" w:ascii="方正仿宋_GBK" w:hAnsi="宋体" w:eastAsia="方正仿宋_GBK" w:cs="宋体"/>
          <w:sz w:val="32"/>
          <w:szCs w:val="32"/>
          <w:lang w:val="en-US" w:eastAsia="zh-CN"/>
        </w:rPr>
        <w:t>（公章）</w:t>
      </w:r>
      <w:r>
        <w:rPr>
          <w:rFonts w:hint="default" w:ascii="方正仿宋_GBK" w:hAnsi="宋体" w:eastAsia="方正仿宋_GBK" w:cs="宋体"/>
          <w:sz w:val="32"/>
          <w:szCs w:val="32"/>
        </w:rPr>
        <w:t xml:space="preserve">                        </w:t>
      </w:r>
      <w:r>
        <w:rPr>
          <w:rFonts w:hint="eastAsia" w:ascii="方正仿宋_GBK" w:hAnsi="宋体" w:eastAsia="方正仿宋_GBK" w:cs="宋体"/>
          <w:sz w:val="32"/>
          <w:szCs w:val="32"/>
          <w:lang w:eastAsia="zh-CN"/>
        </w:rPr>
        <w:t>（签名）</w:t>
      </w:r>
      <w:r>
        <w:rPr>
          <w:rFonts w:hint="default" w:ascii="方正仿宋_GBK" w:hAnsi="宋体" w:eastAsia="方正仿宋_GBK" w:cs="宋体"/>
          <w:sz w:val="32"/>
          <w:szCs w:val="32"/>
        </w:rPr>
        <w:t xml:space="preserve">           </w:t>
      </w:r>
    </w:p>
    <w:p>
      <w:pPr>
        <w:numPr>
          <w:ilvl w:val="0"/>
          <w:numId w:val="0"/>
        </w:numPr>
        <w:spacing w:line="500" w:lineRule="exact"/>
        <w:ind w:left="6078" w:leftChars="304" w:hanging="5440" w:hangingChars="1700"/>
        <w:jc w:val="both"/>
        <w:rPr>
          <w:rFonts w:hint="default" w:ascii="方正仿宋_GBK" w:hAnsi="宋体" w:eastAsia="方正仿宋_GBK" w:cs="宋体"/>
          <w:sz w:val="32"/>
          <w:szCs w:val="32"/>
        </w:rPr>
      </w:pPr>
      <w:r>
        <w:rPr>
          <w:rFonts w:hint="default" w:ascii="方正仿宋_GBK" w:hAnsi="宋体" w:eastAsia="方正仿宋_GBK" w:cs="宋体"/>
          <w:sz w:val="32"/>
          <w:szCs w:val="32"/>
        </w:rPr>
        <w:t xml:space="preserve">  </w:t>
      </w:r>
      <w:r>
        <w:rPr>
          <w:rFonts w:hint="eastAsia" w:ascii="方正仿宋_GBK" w:hAnsi="宋体" w:eastAsia="方正仿宋_GBK" w:cs="宋体"/>
          <w:sz w:val="32"/>
          <w:szCs w:val="32"/>
          <w:lang w:val="en-US" w:eastAsia="zh-CN"/>
        </w:rPr>
        <w:t xml:space="preserve">                                                  </w:t>
      </w:r>
      <w:r>
        <w:rPr>
          <w:rFonts w:hint="default" w:ascii="方正仿宋_GBK" w:hAnsi="宋体" w:eastAsia="方正仿宋_GBK" w:cs="宋体"/>
          <w:sz w:val="32"/>
          <w:szCs w:val="32"/>
        </w:rPr>
        <w:t>年    月     日</w:t>
      </w:r>
    </w:p>
    <w:p>
      <w:pPr>
        <w:pStyle w:val="6"/>
        <w:ind w:left="0" w:leftChars="0" w:firstLine="0" w:firstLineChars="0"/>
        <w:rPr>
          <w:rFonts w:hint="default" w:ascii="方正仿宋_GBK" w:hAnsi="宋体" w:eastAsia="方正仿宋_GBK" w:cs="宋体"/>
          <w:sz w:val="32"/>
          <w:szCs w:val="32"/>
        </w:rPr>
      </w:pPr>
    </w:p>
    <w:p>
      <w:pPr>
        <w:ind w:firstLine="5250" w:firstLineChars="2500"/>
        <w:rPr>
          <w:color w:val="auto"/>
        </w:rPr>
      </w:pPr>
    </w:p>
    <w:sectPr>
      <w:headerReference r:id="rId4" w:type="default"/>
      <w:footerReference r:id="rId5" w:type="default"/>
      <w:pgSz w:w="11906" w:h="16838"/>
      <w:pgMar w:top="1553" w:right="1576" w:bottom="1553"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altName w:val="Arial Unicode MS"/>
    <w:panose1 w:val="03000509000000000000"/>
    <w:charset w:val="86"/>
    <w:family w:val="script"/>
    <w:pitch w:val="default"/>
    <w:sig w:usb0="00000000" w:usb1="00000000" w:usb2="00000000" w:usb3="00000000" w:csb0="00040000" w:csb1="00000000"/>
  </w:font>
  <w:font w:name="方正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MingLiUfalt">
    <w:altName w:val="MingLiU-ExtB"/>
    <w:panose1 w:val="00000000000000000000"/>
    <w:charset w:val="88"/>
    <w:family w:val="auto"/>
    <w:pitch w:val="default"/>
    <w:sig w:usb0="00000000" w:usb1="00000000" w:usb2="00000010" w:usb3="00000000" w:csb0="0010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ind w:firstLine="3420" w:firstLineChars="1900"/>
      <w:jc w:val="both"/>
      <w:rPr>
        <w:rFonts w:hint="default" w:eastAsia="宋体"/>
        <w:lang w:val="en-US" w:eastAsia="zh-CN"/>
      </w:rPr>
    </w:pPr>
    <w:r>
      <w:rPr>
        <w:rFonts w:hint="eastAsia"/>
        <w:lang w:val="en-US" w:eastAsia="zh-CN"/>
      </w:rPr>
      <w:t>重庆市巴南区第二人民医院</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center"/>
      <w:rPr>
        <w:rFonts w:hint="default" w:eastAsia="宋体"/>
        <w:lang w:val="en-US" w:eastAsia="zh-CN"/>
      </w:rPr>
    </w:pPr>
    <w:r>
      <w:rPr>
        <w:rFonts w:hint="eastAsia"/>
        <w:lang w:val="en-US" w:eastAsia="zh-CN"/>
      </w:rPr>
      <w:t>重庆市巴南区第二人民医院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D48F6"/>
    <w:rsid w:val="00317AC7"/>
    <w:rsid w:val="00366D89"/>
    <w:rsid w:val="00501EE6"/>
    <w:rsid w:val="00847B94"/>
    <w:rsid w:val="00860346"/>
    <w:rsid w:val="00A178AA"/>
    <w:rsid w:val="00B55593"/>
    <w:rsid w:val="00C61971"/>
    <w:rsid w:val="015B78EE"/>
    <w:rsid w:val="017D4A75"/>
    <w:rsid w:val="01A75F85"/>
    <w:rsid w:val="021B4DD6"/>
    <w:rsid w:val="02373CC4"/>
    <w:rsid w:val="026001FD"/>
    <w:rsid w:val="02EF14EF"/>
    <w:rsid w:val="03043F03"/>
    <w:rsid w:val="034F429C"/>
    <w:rsid w:val="035537A6"/>
    <w:rsid w:val="0370288D"/>
    <w:rsid w:val="03C84489"/>
    <w:rsid w:val="04842BB6"/>
    <w:rsid w:val="048B7202"/>
    <w:rsid w:val="04C57F01"/>
    <w:rsid w:val="053111F0"/>
    <w:rsid w:val="06A31C32"/>
    <w:rsid w:val="06B14ECE"/>
    <w:rsid w:val="06B61F38"/>
    <w:rsid w:val="06D6522D"/>
    <w:rsid w:val="07132099"/>
    <w:rsid w:val="07402EA4"/>
    <w:rsid w:val="075B12CB"/>
    <w:rsid w:val="078C3770"/>
    <w:rsid w:val="07EF202F"/>
    <w:rsid w:val="08396D12"/>
    <w:rsid w:val="084D360D"/>
    <w:rsid w:val="088223A9"/>
    <w:rsid w:val="08986A98"/>
    <w:rsid w:val="08A75C6F"/>
    <w:rsid w:val="08EF2A05"/>
    <w:rsid w:val="09365590"/>
    <w:rsid w:val="0949650D"/>
    <w:rsid w:val="09813FA5"/>
    <w:rsid w:val="09953C17"/>
    <w:rsid w:val="099E023E"/>
    <w:rsid w:val="09A034A4"/>
    <w:rsid w:val="09B238D6"/>
    <w:rsid w:val="09C821BF"/>
    <w:rsid w:val="09DB7AF0"/>
    <w:rsid w:val="09EB53A5"/>
    <w:rsid w:val="0A7A2C6E"/>
    <w:rsid w:val="0A962B96"/>
    <w:rsid w:val="0AB45C5E"/>
    <w:rsid w:val="0B4B5097"/>
    <w:rsid w:val="0B6825B7"/>
    <w:rsid w:val="0B6D7671"/>
    <w:rsid w:val="0B7C1C87"/>
    <w:rsid w:val="0B9B1B1F"/>
    <w:rsid w:val="0BC5500F"/>
    <w:rsid w:val="0C467FF4"/>
    <w:rsid w:val="0C76278E"/>
    <w:rsid w:val="0D3A117D"/>
    <w:rsid w:val="0D3B1C3A"/>
    <w:rsid w:val="0D4D4D38"/>
    <w:rsid w:val="0D5841BD"/>
    <w:rsid w:val="0D841C9B"/>
    <w:rsid w:val="0DB25F8E"/>
    <w:rsid w:val="0E016F15"/>
    <w:rsid w:val="0E522C04"/>
    <w:rsid w:val="0EF9760E"/>
    <w:rsid w:val="0FC10169"/>
    <w:rsid w:val="0FC7598C"/>
    <w:rsid w:val="0FFF78DF"/>
    <w:rsid w:val="109C547A"/>
    <w:rsid w:val="10F12089"/>
    <w:rsid w:val="11125BAD"/>
    <w:rsid w:val="113F1598"/>
    <w:rsid w:val="1186571D"/>
    <w:rsid w:val="11F049C1"/>
    <w:rsid w:val="11F071D0"/>
    <w:rsid w:val="124E53AE"/>
    <w:rsid w:val="12BB3B5D"/>
    <w:rsid w:val="12C34547"/>
    <w:rsid w:val="130576A8"/>
    <w:rsid w:val="13A43AA7"/>
    <w:rsid w:val="13A86C29"/>
    <w:rsid w:val="13B1150F"/>
    <w:rsid w:val="13CB3D0F"/>
    <w:rsid w:val="13F92C1A"/>
    <w:rsid w:val="140263D0"/>
    <w:rsid w:val="14355834"/>
    <w:rsid w:val="14514C8D"/>
    <w:rsid w:val="145C538A"/>
    <w:rsid w:val="149A2770"/>
    <w:rsid w:val="14EE7026"/>
    <w:rsid w:val="159E59A5"/>
    <w:rsid w:val="15A144E9"/>
    <w:rsid w:val="15A23DA1"/>
    <w:rsid w:val="15C77F4F"/>
    <w:rsid w:val="162837A2"/>
    <w:rsid w:val="16484D9D"/>
    <w:rsid w:val="16830C30"/>
    <w:rsid w:val="16BB34D0"/>
    <w:rsid w:val="16C162CB"/>
    <w:rsid w:val="16E3365C"/>
    <w:rsid w:val="17302703"/>
    <w:rsid w:val="176000E3"/>
    <w:rsid w:val="1775200F"/>
    <w:rsid w:val="17A70214"/>
    <w:rsid w:val="17AD2CF8"/>
    <w:rsid w:val="183E3DA7"/>
    <w:rsid w:val="18D53262"/>
    <w:rsid w:val="18D75BCD"/>
    <w:rsid w:val="18DF0D30"/>
    <w:rsid w:val="18E4289C"/>
    <w:rsid w:val="18E66DF6"/>
    <w:rsid w:val="18F17989"/>
    <w:rsid w:val="1931728F"/>
    <w:rsid w:val="197E522C"/>
    <w:rsid w:val="1997747B"/>
    <w:rsid w:val="1A515BCF"/>
    <w:rsid w:val="1A5F47FD"/>
    <w:rsid w:val="1AA43AE0"/>
    <w:rsid w:val="1B1B69AA"/>
    <w:rsid w:val="1B642113"/>
    <w:rsid w:val="1B794DC9"/>
    <w:rsid w:val="1BF75894"/>
    <w:rsid w:val="1C8804E6"/>
    <w:rsid w:val="1CA363E6"/>
    <w:rsid w:val="1CC546FF"/>
    <w:rsid w:val="1CED2106"/>
    <w:rsid w:val="1D037076"/>
    <w:rsid w:val="1D517C29"/>
    <w:rsid w:val="1D616197"/>
    <w:rsid w:val="1D9C7E02"/>
    <w:rsid w:val="1DC5517E"/>
    <w:rsid w:val="1DE43BC8"/>
    <w:rsid w:val="1E7B6617"/>
    <w:rsid w:val="1E8E46FB"/>
    <w:rsid w:val="1E9860B9"/>
    <w:rsid w:val="1F2C0897"/>
    <w:rsid w:val="1F734307"/>
    <w:rsid w:val="1F917194"/>
    <w:rsid w:val="1FF01EAC"/>
    <w:rsid w:val="20485C4C"/>
    <w:rsid w:val="20504DD1"/>
    <w:rsid w:val="20B8250F"/>
    <w:rsid w:val="20CD21F4"/>
    <w:rsid w:val="212115A2"/>
    <w:rsid w:val="21C960F6"/>
    <w:rsid w:val="23D622D3"/>
    <w:rsid w:val="23DE3D3B"/>
    <w:rsid w:val="23E5523C"/>
    <w:rsid w:val="23E67F16"/>
    <w:rsid w:val="242F672E"/>
    <w:rsid w:val="24663B91"/>
    <w:rsid w:val="2492258F"/>
    <w:rsid w:val="2509705A"/>
    <w:rsid w:val="251C6E6D"/>
    <w:rsid w:val="25506927"/>
    <w:rsid w:val="264C5C76"/>
    <w:rsid w:val="265E7BA5"/>
    <w:rsid w:val="26AA15EE"/>
    <w:rsid w:val="26C57B7A"/>
    <w:rsid w:val="28CE5D75"/>
    <w:rsid w:val="28F40496"/>
    <w:rsid w:val="29E55C38"/>
    <w:rsid w:val="29F36B66"/>
    <w:rsid w:val="29F92C58"/>
    <w:rsid w:val="2ADA6FF8"/>
    <w:rsid w:val="2AEE24E2"/>
    <w:rsid w:val="2B017E97"/>
    <w:rsid w:val="2B1F2C05"/>
    <w:rsid w:val="2B3C6B3E"/>
    <w:rsid w:val="2B6A695E"/>
    <w:rsid w:val="2BA65763"/>
    <w:rsid w:val="2BEC7070"/>
    <w:rsid w:val="2C0D6E49"/>
    <w:rsid w:val="2C6F52DE"/>
    <w:rsid w:val="2CA83EB9"/>
    <w:rsid w:val="2CBD791C"/>
    <w:rsid w:val="2D9A3B92"/>
    <w:rsid w:val="2E127B88"/>
    <w:rsid w:val="2E254534"/>
    <w:rsid w:val="2E6574FC"/>
    <w:rsid w:val="2E68598C"/>
    <w:rsid w:val="2E851C21"/>
    <w:rsid w:val="2EEA4EA3"/>
    <w:rsid w:val="2EEF3DCB"/>
    <w:rsid w:val="2F4A6C32"/>
    <w:rsid w:val="2F776BDF"/>
    <w:rsid w:val="2FC70F86"/>
    <w:rsid w:val="30275101"/>
    <w:rsid w:val="303703B7"/>
    <w:rsid w:val="30C22029"/>
    <w:rsid w:val="30CC0E8D"/>
    <w:rsid w:val="30DD4DE2"/>
    <w:rsid w:val="311E39FD"/>
    <w:rsid w:val="31206D23"/>
    <w:rsid w:val="313C3AF3"/>
    <w:rsid w:val="315B5E95"/>
    <w:rsid w:val="317C5661"/>
    <w:rsid w:val="318A463B"/>
    <w:rsid w:val="3244321B"/>
    <w:rsid w:val="324D611F"/>
    <w:rsid w:val="32607604"/>
    <w:rsid w:val="32915D2E"/>
    <w:rsid w:val="32E56777"/>
    <w:rsid w:val="335B7C68"/>
    <w:rsid w:val="3418053F"/>
    <w:rsid w:val="3482764F"/>
    <w:rsid w:val="34890B03"/>
    <w:rsid w:val="34EC7A34"/>
    <w:rsid w:val="34EF56D6"/>
    <w:rsid w:val="35741906"/>
    <w:rsid w:val="35A70844"/>
    <w:rsid w:val="35A973DF"/>
    <w:rsid w:val="35B37D24"/>
    <w:rsid w:val="369C0B1C"/>
    <w:rsid w:val="36B32186"/>
    <w:rsid w:val="37284660"/>
    <w:rsid w:val="373C4413"/>
    <w:rsid w:val="373E1D87"/>
    <w:rsid w:val="37885691"/>
    <w:rsid w:val="37B00CDF"/>
    <w:rsid w:val="383513B5"/>
    <w:rsid w:val="38464C48"/>
    <w:rsid w:val="3860038E"/>
    <w:rsid w:val="38763CF1"/>
    <w:rsid w:val="38E4663C"/>
    <w:rsid w:val="38FB6203"/>
    <w:rsid w:val="38FE27D3"/>
    <w:rsid w:val="390704C5"/>
    <w:rsid w:val="3917205E"/>
    <w:rsid w:val="3957544B"/>
    <w:rsid w:val="395E655D"/>
    <w:rsid w:val="399F7E08"/>
    <w:rsid w:val="3A5E22ED"/>
    <w:rsid w:val="3A807CF6"/>
    <w:rsid w:val="3AB05298"/>
    <w:rsid w:val="3ACE2EE4"/>
    <w:rsid w:val="3B27789D"/>
    <w:rsid w:val="3B4D46D7"/>
    <w:rsid w:val="3B501235"/>
    <w:rsid w:val="3BD8480C"/>
    <w:rsid w:val="3BE80257"/>
    <w:rsid w:val="3BEF2135"/>
    <w:rsid w:val="3C3E6DE5"/>
    <w:rsid w:val="3C6523A5"/>
    <w:rsid w:val="3CB03353"/>
    <w:rsid w:val="3CB21118"/>
    <w:rsid w:val="3D467861"/>
    <w:rsid w:val="3D646828"/>
    <w:rsid w:val="3D6966DE"/>
    <w:rsid w:val="3DD6597B"/>
    <w:rsid w:val="3E416727"/>
    <w:rsid w:val="3E583ECB"/>
    <w:rsid w:val="3E6B08B9"/>
    <w:rsid w:val="3EB5745B"/>
    <w:rsid w:val="3EBC4B91"/>
    <w:rsid w:val="3EDB670B"/>
    <w:rsid w:val="3EDF5207"/>
    <w:rsid w:val="3FF83F14"/>
    <w:rsid w:val="40295156"/>
    <w:rsid w:val="4079291D"/>
    <w:rsid w:val="40A02D91"/>
    <w:rsid w:val="40B0683B"/>
    <w:rsid w:val="40D93256"/>
    <w:rsid w:val="410305B7"/>
    <w:rsid w:val="41A945C9"/>
    <w:rsid w:val="41AD14A5"/>
    <w:rsid w:val="41BC4BBE"/>
    <w:rsid w:val="41FF6B57"/>
    <w:rsid w:val="42DA497B"/>
    <w:rsid w:val="42E5074C"/>
    <w:rsid w:val="42EB334A"/>
    <w:rsid w:val="431B489F"/>
    <w:rsid w:val="43673D15"/>
    <w:rsid w:val="437672CF"/>
    <w:rsid w:val="43B55C46"/>
    <w:rsid w:val="43B6421A"/>
    <w:rsid w:val="43B90FC1"/>
    <w:rsid w:val="43E500FD"/>
    <w:rsid w:val="43E824FD"/>
    <w:rsid w:val="43EA5710"/>
    <w:rsid w:val="44070B4C"/>
    <w:rsid w:val="44D800BA"/>
    <w:rsid w:val="453B615D"/>
    <w:rsid w:val="45627106"/>
    <w:rsid w:val="461C728F"/>
    <w:rsid w:val="46282E28"/>
    <w:rsid w:val="46827EEC"/>
    <w:rsid w:val="468627DD"/>
    <w:rsid w:val="46A85802"/>
    <w:rsid w:val="470234A2"/>
    <w:rsid w:val="473E42E9"/>
    <w:rsid w:val="47687CDF"/>
    <w:rsid w:val="47705678"/>
    <w:rsid w:val="4843587B"/>
    <w:rsid w:val="484B2E37"/>
    <w:rsid w:val="486B3A63"/>
    <w:rsid w:val="490C1EF4"/>
    <w:rsid w:val="490F6E38"/>
    <w:rsid w:val="4919471B"/>
    <w:rsid w:val="493B3EB7"/>
    <w:rsid w:val="49406B15"/>
    <w:rsid w:val="49C33133"/>
    <w:rsid w:val="49EE4FE0"/>
    <w:rsid w:val="4A1F169C"/>
    <w:rsid w:val="4A5E4053"/>
    <w:rsid w:val="4A6D3015"/>
    <w:rsid w:val="4A7E3550"/>
    <w:rsid w:val="4AC544BB"/>
    <w:rsid w:val="4AD06CCA"/>
    <w:rsid w:val="4B463EF5"/>
    <w:rsid w:val="4BD560EC"/>
    <w:rsid w:val="4C241E79"/>
    <w:rsid w:val="4CD6724B"/>
    <w:rsid w:val="4CE42681"/>
    <w:rsid w:val="4D4249B5"/>
    <w:rsid w:val="4D520EA2"/>
    <w:rsid w:val="4D9145CE"/>
    <w:rsid w:val="4D9F2B44"/>
    <w:rsid w:val="4DD65CA8"/>
    <w:rsid w:val="4F980F23"/>
    <w:rsid w:val="50273FB1"/>
    <w:rsid w:val="503F0703"/>
    <w:rsid w:val="50521725"/>
    <w:rsid w:val="506401FC"/>
    <w:rsid w:val="507743CA"/>
    <w:rsid w:val="50E22D93"/>
    <w:rsid w:val="512272C9"/>
    <w:rsid w:val="51D16DE0"/>
    <w:rsid w:val="51FA22F8"/>
    <w:rsid w:val="525B147E"/>
    <w:rsid w:val="530802A9"/>
    <w:rsid w:val="53154A1F"/>
    <w:rsid w:val="53381737"/>
    <w:rsid w:val="534058C8"/>
    <w:rsid w:val="534E6B95"/>
    <w:rsid w:val="53A60BA3"/>
    <w:rsid w:val="540D34EF"/>
    <w:rsid w:val="546635F4"/>
    <w:rsid w:val="54986130"/>
    <w:rsid w:val="54A70863"/>
    <w:rsid w:val="54CC60E5"/>
    <w:rsid w:val="558C2AB1"/>
    <w:rsid w:val="55A3172F"/>
    <w:rsid w:val="55C62303"/>
    <w:rsid w:val="55DF2C65"/>
    <w:rsid w:val="55F86EB3"/>
    <w:rsid w:val="560844F5"/>
    <w:rsid w:val="5617314C"/>
    <w:rsid w:val="563138B4"/>
    <w:rsid w:val="568B3985"/>
    <w:rsid w:val="5738254E"/>
    <w:rsid w:val="5768159A"/>
    <w:rsid w:val="578A466F"/>
    <w:rsid w:val="57D821C1"/>
    <w:rsid w:val="5850145B"/>
    <w:rsid w:val="58DA0C09"/>
    <w:rsid w:val="58F2460D"/>
    <w:rsid w:val="593077DD"/>
    <w:rsid w:val="598321C5"/>
    <w:rsid w:val="59FE1543"/>
    <w:rsid w:val="5A235C6A"/>
    <w:rsid w:val="5A6543DB"/>
    <w:rsid w:val="5AB11BA7"/>
    <w:rsid w:val="5AF076C2"/>
    <w:rsid w:val="5B16116C"/>
    <w:rsid w:val="5B340E64"/>
    <w:rsid w:val="5B3A4D92"/>
    <w:rsid w:val="5B56561F"/>
    <w:rsid w:val="5B82431B"/>
    <w:rsid w:val="5BDB0F89"/>
    <w:rsid w:val="5BE1553E"/>
    <w:rsid w:val="5C9C2495"/>
    <w:rsid w:val="5CCC67EF"/>
    <w:rsid w:val="5D030F26"/>
    <w:rsid w:val="5D03701F"/>
    <w:rsid w:val="5D393A6B"/>
    <w:rsid w:val="5D3A1E79"/>
    <w:rsid w:val="5D4E6EC9"/>
    <w:rsid w:val="5D76356B"/>
    <w:rsid w:val="5D997232"/>
    <w:rsid w:val="5E1C1A00"/>
    <w:rsid w:val="5EF673A2"/>
    <w:rsid w:val="5F053371"/>
    <w:rsid w:val="5F3337CD"/>
    <w:rsid w:val="5FBC4264"/>
    <w:rsid w:val="5FDB1E6D"/>
    <w:rsid w:val="60114208"/>
    <w:rsid w:val="6040234A"/>
    <w:rsid w:val="6123117D"/>
    <w:rsid w:val="614D7107"/>
    <w:rsid w:val="614F5CEE"/>
    <w:rsid w:val="617D68E2"/>
    <w:rsid w:val="61857F93"/>
    <w:rsid w:val="61AE2CA5"/>
    <w:rsid w:val="62623C34"/>
    <w:rsid w:val="62AB2972"/>
    <w:rsid w:val="62C21D6C"/>
    <w:rsid w:val="62DB2B8C"/>
    <w:rsid w:val="632D4618"/>
    <w:rsid w:val="633057A3"/>
    <w:rsid w:val="63E566A1"/>
    <w:rsid w:val="64184E58"/>
    <w:rsid w:val="64193C98"/>
    <w:rsid w:val="6454244F"/>
    <w:rsid w:val="64554DE6"/>
    <w:rsid w:val="646E3336"/>
    <w:rsid w:val="64785961"/>
    <w:rsid w:val="647F0B2F"/>
    <w:rsid w:val="64BE104B"/>
    <w:rsid w:val="650E39D3"/>
    <w:rsid w:val="657B771C"/>
    <w:rsid w:val="65897350"/>
    <w:rsid w:val="65A52A0F"/>
    <w:rsid w:val="65E3583B"/>
    <w:rsid w:val="65F01229"/>
    <w:rsid w:val="664734F5"/>
    <w:rsid w:val="66541F3E"/>
    <w:rsid w:val="66B40B0F"/>
    <w:rsid w:val="66D173D9"/>
    <w:rsid w:val="6712609E"/>
    <w:rsid w:val="67180697"/>
    <w:rsid w:val="6748677A"/>
    <w:rsid w:val="67567D9E"/>
    <w:rsid w:val="67A65DBA"/>
    <w:rsid w:val="68955338"/>
    <w:rsid w:val="68E5215E"/>
    <w:rsid w:val="693020A5"/>
    <w:rsid w:val="69302EB9"/>
    <w:rsid w:val="69322306"/>
    <w:rsid w:val="693A039D"/>
    <w:rsid w:val="69651328"/>
    <w:rsid w:val="6982256E"/>
    <w:rsid w:val="69CC7604"/>
    <w:rsid w:val="6A3761D2"/>
    <w:rsid w:val="6AA748D9"/>
    <w:rsid w:val="6B45521A"/>
    <w:rsid w:val="6B7B2D24"/>
    <w:rsid w:val="6B9A21C8"/>
    <w:rsid w:val="6BAA1F3F"/>
    <w:rsid w:val="6BD4406B"/>
    <w:rsid w:val="6C975211"/>
    <w:rsid w:val="6CC97699"/>
    <w:rsid w:val="6CDB464B"/>
    <w:rsid w:val="6D1C1BD2"/>
    <w:rsid w:val="6D485FC5"/>
    <w:rsid w:val="6D5B2B51"/>
    <w:rsid w:val="6D8F0003"/>
    <w:rsid w:val="6D9A775D"/>
    <w:rsid w:val="6DA56F08"/>
    <w:rsid w:val="6E003600"/>
    <w:rsid w:val="6E574A15"/>
    <w:rsid w:val="6E767F3A"/>
    <w:rsid w:val="6E77458E"/>
    <w:rsid w:val="6EA3030F"/>
    <w:rsid w:val="6EB20249"/>
    <w:rsid w:val="6EC54FAF"/>
    <w:rsid w:val="6EDD3EA1"/>
    <w:rsid w:val="6EDE1FFB"/>
    <w:rsid w:val="6F016CAF"/>
    <w:rsid w:val="6F3072A1"/>
    <w:rsid w:val="6F8C55F8"/>
    <w:rsid w:val="6FAA109E"/>
    <w:rsid w:val="6FAC13EE"/>
    <w:rsid w:val="6FBC610A"/>
    <w:rsid w:val="706D5AC4"/>
    <w:rsid w:val="70D52EC3"/>
    <w:rsid w:val="713815FB"/>
    <w:rsid w:val="71726999"/>
    <w:rsid w:val="71B33500"/>
    <w:rsid w:val="71C2771C"/>
    <w:rsid w:val="71D566FB"/>
    <w:rsid w:val="71E57337"/>
    <w:rsid w:val="7239776B"/>
    <w:rsid w:val="724403D2"/>
    <w:rsid w:val="725C2E67"/>
    <w:rsid w:val="728D4EB8"/>
    <w:rsid w:val="72B63D21"/>
    <w:rsid w:val="72F35B3F"/>
    <w:rsid w:val="72FB43CB"/>
    <w:rsid w:val="73281BE3"/>
    <w:rsid w:val="732A56C7"/>
    <w:rsid w:val="73590FA6"/>
    <w:rsid w:val="738E0259"/>
    <w:rsid w:val="73CB20F5"/>
    <w:rsid w:val="73DA1F23"/>
    <w:rsid w:val="73FC1FE3"/>
    <w:rsid w:val="740A49E5"/>
    <w:rsid w:val="74352D60"/>
    <w:rsid w:val="74650CD1"/>
    <w:rsid w:val="74895A91"/>
    <w:rsid w:val="74CF05B1"/>
    <w:rsid w:val="74F57957"/>
    <w:rsid w:val="75152B1F"/>
    <w:rsid w:val="756613AC"/>
    <w:rsid w:val="7600293C"/>
    <w:rsid w:val="76490603"/>
    <w:rsid w:val="766815EA"/>
    <w:rsid w:val="77242E9D"/>
    <w:rsid w:val="777F4F12"/>
    <w:rsid w:val="77F3494E"/>
    <w:rsid w:val="783C6D42"/>
    <w:rsid w:val="78875650"/>
    <w:rsid w:val="78C62065"/>
    <w:rsid w:val="79490F0C"/>
    <w:rsid w:val="79777344"/>
    <w:rsid w:val="797A2849"/>
    <w:rsid w:val="797C1EB1"/>
    <w:rsid w:val="79955BE1"/>
    <w:rsid w:val="79C7712C"/>
    <w:rsid w:val="7A176381"/>
    <w:rsid w:val="7A261C04"/>
    <w:rsid w:val="7A324420"/>
    <w:rsid w:val="7A4020A0"/>
    <w:rsid w:val="7A717CA2"/>
    <w:rsid w:val="7AB74CE5"/>
    <w:rsid w:val="7ABD0DF6"/>
    <w:rsid w:val="7AF468CA"/>
    <w:rsid w:val="7AF47D0C"/>
    <w:rsid w:val="7B1D4C2C"/>
    <w:rsid w:val="7B294DF3"/>
    <w:rsid w:val="7BCB6B4F"/>
    <w:rsid w:val="7C1D6B09"/>
    <w:rsid w:val="7C547353"/>
    <w:rsid w:val="7C612F74"/>
    <w:rsid w:val="7C645E96"/>
    <w:rsid w:val="7C6F3538"/>
    <w:rsid w:val="7C763145"/>
    <w:rsid w:val="7C7806CC"/>
    <w:rsid w:val="7C9F557B"/>
    <w:rsid w:val="7CBB283A"/>
    <w:rsid w:val="7CF24A70"/>
    <w:rsid w:val="7D50582C"/>
    <w:rsid w:val="7D561075"/>
    <w:rsid w:val="7D724DDA"/>
    <w:rsid w:val="7DF62C0B"/>
    <w:rsid w:val="7DFA1BAB"/>
    <w:rsid w:val="7E026351"/>
    <w:rsid w:val="7E2D54D9"/>
    <w:rsid w:val="7E7349B1"/>
    <w:rsid w:val="7F733289"/>
    <w:rsid w:val="7FA2024C"/>
    <w:rsid w:val="7FE4308B"/>
    <w:rsid w:val="7FE452CE"/>
    <w:rsid w:val="7FF37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2"/>
    <w:basedOn w:val="1"/>
    <w:next w:val="1"/>
    <w:qFormat/>
    <w:uiPriority w:val="0"/>
    <w:pPr>
      <w:keepNext/>
      <w:keepLines/>
      <w:adjustRightInd w:val="0"/>
      <w:snapToGrid w:val="0"/>
      <w:spacing w:line="360" w:lineRule="auto"/>
      <w:outlineLvl w:val="1"/>
    </w:pPr>
    <w:rPr>
      <w:rFonts w:ascii="宋体" w:hAnsi="宋体"/>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alloon Text"/>
    <w:basedOn w:val="1"/>
    <w:unhideWhenUsed/>
    <w:qFormat/>
    <w:uiPriority w:val="0"/>
    <w:rPr>
      <w:rFonts w:ascii="Calibri" w:hAnsi="Calibri" w:eastAsia="宋体"/>
      <w:sz w:val="18"/>
      <w:szCs w:val="18"/>
    </w:rPr>
  </w:style>
  <w:style w:type="paragraph" w:styleId="5">
    <w:name w:val="Body Text"/>
    <w:basedOn w:val="1"/>
    <w:next w:val="1"/>
    <w:qFormat/>
    <w:uiPriority w:val="0"/>
    <w:rPr>
      <w:rFonts w:ascii="仿宋_GB2312" w:eastAsia="仿宋_GB2312"/>
      <w:sz w:val="32"/>
    </w:rPr>
  </w:style>
  <w:style w:type="paragraph" w:styleId="6">
    <w:name w:val="Body Text Indent"/>
    <w:basedOn w:val="1"/>
    <w:qFormat/>
    <w:uiPriority w:val="99"/>
    <w:pPr>
      <w:widowControl/>
      <w:spacing w:line="360" w:lineRule="auto"/>
      <w:ind w:firstLine="280" w:firstLineChars="100"/>
    </w:pPr>
    <w:rPr>
      <w:rFonts w:ascii="仿宋_GB2312" w:hAnsi="Times New Roman" w:eastAsia="仿宋_GB2312" w:cs="仿宋_GB2312"/>
      <w:kern w:val="0"/>
      <w:sz w:val="30"/>
      <w:szCs w:val="3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pPr>
      <w:spacing w:line="180" w:lineRule="auto"/>
      <w:jc w:val="center"/>
    </w:pPr>
    <w:rPr>
      <w:sz w:val="30"/>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w:basedOn w:val="5"/>
    <w:qFormat/>
    <w:uiPriority w:val="99"/>
    <w:pPr>
      <w:ind w:firstLine="420" w:firstLineChars="100"/>
    </w:pPr>
  </w:style>
  <w:style w:type="table" w:styleId="13">
    <w:name w:val="Table Grid"/>
    <w:basedOn w:val="12"/>
    <w:qFormat/>
    <w:uiPriority w:val="99"/>
    <w:pPr>
      <w:widowControl w:val="0"/>
      <w:jc w:val="both"/>
    </w:pPr>
    <w:rPr>
      <w:rFonts w:ascii="Garamond" w:hAnsi="Garamond" w:cs="Garamon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paragraph" w:customStyle="1" w:styleId="16">
    <w:name w:val="TOC1"/>
    <w:basedOn w:val="1"/>
    <w:next w:val="1"/>
    <w:qFormat/>
    <w:uiPriority w:val="0"/>
    <w:pPr>
      <w:tabs>
        <w:tab w:val="left" w:pos="1260"/>
        <w:tab w:val="left" w:pos="1685"/>
        <w:tab w:val="right" w:leader="dot" w:pos="8400"/>
      </w:tabs>
      <w:spacing w:line="320" w:lineRule="exact"/>
      <w:ind w:firstLine="280" w:firstLineChars="100"/>
    </w:pPr>
  </w:style>
  <w:style w:type="paragraph" w:customStyle="1" w:styleId="17">
    <w:name w:val="图例"/>
    <w:basedOn w:val="1"/>
    <w:qFormat/>
    <w:uiPriority w:val="0"/>
    <w:pPr>
      <w:spacing w:line="360" w:lineRule="auto"/>
      <w:jc w:val="center"/>
    </w:pPr>
    <w:rPr>
      <w:rFonts w:eastAsia="仿宋_GB2312"/>
      <w:b/>
      <w:sz w:val="24"/>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3575</Words>
  <Characters>3740</Characters>
  <Lines>0</Lines>
  <Paragraphs>0</Paragraphs>
  <TotalTime>1</TotalTime>
  <ScaleCrop>false</ScaleCrop>
  <LinksUpToDate>false</LinksUpToDate>
  <CharactersWithSpaces>3771</CharactersWithSpaces>
  <Application>WPS Office_11.8.6.8811_F1E327BC-269C-435d-A152-05C5408002CA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2020-12-31T01:40:00Z</dcterms:created>
  <dc:creator>Administrator</dc:creator>
  <cp:lastModifiedBy>吴衡</cp:lastModifiedBy>
  <cp:lastPrinted>2026-03-30T00:43:00Z</cp:lastPrinted>
  <dcterms:modified xsi:type="dcterms:W3CDTF">2026-10-09T02:55:58Z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y fmtid="{D5CDD505-2E9C-101B-9397-08002B2CF9AE}" pid="3" name="ICV">
    <vt:lpwstr>348673ECCE2748E79B35812F10C84653</vt:lpwstr>
  </property>
  <property fmtid="{D5CDD505-2E9C-101B-9397-08002B2CF9AE}" pid="4" name="KSOTemplateDocerSaveRecord">
    <vt:lpwstr>eyJoZGlkIjoiZTdiZTQxMmRlODljZjM5Zjc1M2JjMGJmMjNmZWMyODgiLCJ1c2VySWQiOiIxMjQ2MzM3Mzg4In0=</vt:lpwstr>
  </property>
</Properties>
</file>