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utlineLvl w:val="0"/>
        <w:rPr>
          <w:rFonts w:ascii="方正黑体_GBK" w:hAnsi="宋体" w:eastAsia="方正黑体_GBK" w:cs="Times New Roman"/>
          <w:color w:val="auto"/>
          <w:spacing w:val="80"/>
          <w:sz w:val="112"/>
          <w:szCs w:val="112"/>
        </w:rPr>
      </w:pPr>
    </w:p>
    <w:p>
      <w:pPr>
        <w:jc w:val="center"/>
        <w:outlineLvl w:val="0"/>
        <w:rPr>
          <w:rFonts w:ascii="方正黑体_GBK" w:hAnsi="宋体" w:eastAsia="方正黑体_GBK" w:cs="Times New Roman"/>
          <w:color w:val="auto"/>
          <w:spacing w:val="80"/>
          <w:sz w:val="112"/>
          <w:szCs w:val="112"/>
        </w:rPr>
      </w:pPr>
      <w:r>
        <w:rPr>
          <w:rFonts w:hint="eastAsia" w:ascii="方正黑体_GBK" w:hAnsi="宋体" w:eastAsia="方正黑体_GBK" w:cs="方正黑体_GBK"/>
          <w:color w:val="auto"/>
          <w:spacing w:val="80"/>
          <w:sz w:val="112"/>
          <w:szCs w:val="112"/>
          <w:lang w:eastAsia="zh-CN"/>
        </w:rPr>
        <w:t>询价</w:t>
      </w:r>
      <w:r>
        <w:rPr>
          <w:rFonts w:hint="eastAsia" w:ascii="方正黑体_GBK" w:hAnsi="宋体" w:eastAsia="方正黑体_GBK" w:cs="方正黑体_GBK"/>
          <w:color w:val="auto"/>
          <w:spacing w:val="80"/>
          <w:sz w:val="112"/>
          <w:szCs w:val="112"/>
        </w:rPr>
        <w:t>文件</w:t>
      </w:r>
    </w:p>
    <w:p>
      <w:pPr>
        <w:spacing w:line="700" w:lineRule="exact"/>
        <w:jc w:val="center"/>
        <w:rPr>
          <w:rFonts w:ascii="黑体" w:eastAsia="黑体" w:cs="Times New Roman"/>
          <w:color w:val="auto"/>
          <w:sz w:val="32"/>
          <w:szCs w:val="32"/>
        </w:rPr>
      </w:pPr>
      <w:r>
        <w:rPr>
          <w:rFonts w:hint="eastAsia" w:ascii="黑体" w:eastAsia="黑体" w:cs="黑体"/>
          <w:color w:val="auto"/>
          <w:sz w:val="32"/>
          <w:szCs w:val="32"/>
        </w:rPr>
        <w:t>（项目编号：</w:t>
      </w:r>
      <w:r>
        <w:rPr>
          <w:rFonts w:ascii="黑体" w:eastAsia="黑体" w:cs="黑体"/>
          <w:color w:val="auto"/>
          <w:sz w:val="32"/>
          <w:szCs w:val="32"/>
        </w:rPr>
        <w:t>BNQHXYY20</w:t>
      </w:r>
      <w:r>
        <w:rPr>
          <w:rFonts w:hint="eastAsia" w:ascii="黑体" w:eastAsia="黑体" w:cs="黑体"/>
          <w:color w:val="auto"/>
          <w:sz w:val="32"/>
          <w:szCs w:val="32"/>
          <w:lang w:val="en-US" w:eastAsia="zh-CN"/>
        </w:rPr>
        <w:t>26011</w:t>
      </w:r>
      <w:r>
        <w:rPr>
          <w:rFonts w:hint="eastAsia" w:ascii="黑体" w:eastAsia="黑体" w:cs="黑体"/>
          <w:color w:val="auto"/>
          <w:sz w:val="32"/>
          <w:szCs w:val="32"/>
        </w:rPr>
        <w:t>）</w:t>
      </w:r>
    </w:p>
    <w:p>
      <w:pPr>
        <w:spacing w:line="700" w:lineRule="exact"/>
        <w:jc w:val="center"/>
        <w:rPr>
          <w:rFonts w:ascii="黑体" w:eastAsia="黑体" w:cs="Times New Roman"/>
          <w:color w:val="auto"/>
          <w:sz w:val="32"/>
          <w:szCs w:val="32"/>
        </w:rPr>
      </w:pPr>
    </w:p>
    <w:p>
      <w:pPr>
        <w:spacing w:line="700" w:lineRule="exact"/>
        <w:jc w:val="center"/>
        <w:rPr>
          <w:rFonts w:ascii="黑体" w:eastAsia="黑体" w:cs="Times New Roman"/>
          <w:color w:val="auto"/>
          <w:sz w:val="32"/>
          <w:szCs w:val="32"/>
        </w:rPr>
      </w:pPr>
    </w:p>
    <w:p>
      <w:pPr>
        <w:spacing w:line="700" w:lineRule="exact"/>
        <w:ind w:firstLine="1749" w:firstLineChars="486"/>
        <w:rPr>
          <w:rFonts w:ascii="方正小标宋_GBK" w:hAnsi="宋体" w:eastAsia="方正小标宋_GBK" w:cs="Times New Roman"/>
          <w:color w:val="auto"/>
          <w:sz w:val="36"/>
          <w:szCs w:val="36"/>
        </w:rPr>
      </w:pPr>
    </w:p>
    <w:p>
      <w:pPr>
        <w:spacing w:line="700" w:lineRule="exact"/>
        <w:ind w:firstLine="1749" w:firstLineChars="486"/>
        <w:rPr>
          <w:rFonts w:ascii="方正小标宋_GBK" w:hAnsi="宋体" w:eastAsia="方正小标宋_GBK" w:cs="Times New Roman"/>
          <w:color w:val="auto"/>
          <w:sz w:val="36"/>
          <w:szCs w:val="36"/>
        </w:rPr>
      </w:pPr>
    </w:p>
    <w:p>
      <w:pPr>
        <w:spacing w:line="700" w:lineRule="exact"/>
        <w:rPr>
          <w:rFonts w:ascii="方正小标宋_GBK" w:hAnsi="宋体" w:eastAsia="方正小标宋_GBK" w:cs="Times New Roman"/>
          <w:color w:val="auto"/>
          <w:sz w:val="36"/>
          <w:szCs w:val="36"/>
        </w:rPr>
      </w:pPr>
    </w:p>
    <w:p>
      <w:pPr>
        <w:spacing w:line="700" w:lineRule="exact"/>
        <w:ind w:left="3955" w:leftChars="855" w:hanging="2160" w:hangingChars="600"/>
        <w:rPr>
          <w:rFonts w:hint="eastAsia" w:ascii="方正小标宋_GBK" w:hAnsi="宋体" w:eastAsia="方正小标宋_GBK" w:cs="方正小标宋_GBK"/>
          <w:color w:val="auto"/>
          <w:sz w:val="36"/>
          <w:szCs w:val="36"/>
          <w:lang w:val="en-US" w:eastAsia="zh-CN"/>
        </w:rPr>
      </w:pPr>
      <w:r>
        <w:rPr>
          <w:rFonts w:hint="eastAsia" w:ascii="方正小标宋_GBK" w:hAnsi="宋体" w:eastAsia="方正小标宋_GBK" w:cs="方正小标宋_GBK"/>
          <w:color w:val="auto"/>
          <w:sz w:val="36"/>
          <w:szCs w:val="36"/>
        </w:rPr>
        <w:t>项目名称：</w:t>
      </w:r>
      <w:r>
        <w:rPr>
          <w:rFonts w:hint="eastAsia" w:ascii="方正小标宋_GBK" w:hAnsi="宋体" w:eastAsia="方正小标宋_GBK" w:cs="方正小标宋_GBK"/>
          <w:color w:val="auto"/>
          <w:sz w:val="36"/>
          <w:szCs w:val="36"/>
          <w:lang w:eastAsia="zh-CN"/>
        </w:rPr>
        <w:t>部分病理检查外包服务</w:t>
      </w:r>
    </w:p>
    <w:p>
      <w:pPr>
        <w:spacing w:line="700" w:lineRule="exact"/>
        <w:ind w:firstLine="1800" w:firstLineChars="500"/>
        <w:rPr>
          <w:rFonts w:ascii="方正小标宋_GBK" w:hAnsi="宋体" w:eastAsia="方正小标宋_GBK" w:cs="Times New Roman"/>
          <w:color w:val="auto"/>
          <w:sz w:val="36"/>
          <w:szCs w:val="36"/>
        </w:rPr>
      </w:pPr>
      <w:r>
        <w:rPr>
          <w:rFonts w:hint="eastAsia" w:ascii="方正小标宋_GBK" w:hAnsi="宋体" w:eastAsia="方正小标宋_GBK" w:cs="方正小标宋_GBK"/>
          <w:color w:val="auto"/>
          <w:sz w:val="36"/>
          <w:szCs w:val="36"/>
        </w:rPr>
        <w:t>采购单位：重庆市巴南区第二人民医院</w:t>
      </w:r>
    </w:p>
    <w:p>
      <w:pPr>
        <w:spacing w:line="720" w:lineRule="exact"/>
        <w:jc w:val="center"/>
        <w:outlineLvl w:val="0"/>
        <w:rPr>
          <w:rFonts w:ascii="方正黑体_GBK" w:hAnsi="宋体" w:eastAsia="方正黑体_GBK" w:cs="Times New Roman"/>
          <w:color w:val="auto"/>
          <w:sz w:val="48"/>
          <w:szCs w:val="48"/>
        </w:rPr>
      </w:pPr>
    </w:p>
    <w:p>
      <w:pPr>
        <w:pStyle w:val="5"/>
        <w:rPr>
          <w:color w:val="auto"/>
        </w:rPr>
      </w:pPr>
    </w:p>
    <w:p>
      <w:pPr>
        <w:pStyle w:val="5"/>
        <w:rPr>
          <w:color w:val="auto"/>
        </w:rPr>
      </w:pPr>
    </w:p>
    <w:p>
      <w:pPr>
        <w:spacing w:line="720" w:lineRule="exact"/>
        <w:jc w:val="center"/>
        <w:outlineLvl w:val="0"/>
        <w:rPr>
          <w:rFonts w:ascii="方正黑体_GBK" w:eastAsia="方正黑体_GBK" w:cs="Times New Roman"/>
          <w:color w:val="auto"/>
          <w:sz w:val="44"/>
          <w:szCs w:val="44"/>
        </w:rPr>
      </w:pPr>
      <w:r>
        <w:rPr>
          <w:rFonts w:hint="eastAsia" w:ascii="方正黑体_GBK" w:hAnsi="宋体" w:eastAsia="方正黑体_GBK" w:cs="方正黑体_GBK"/>
          <w:color w:val="auto"/>
          <w:sz w:val="48"/>
          <w:szCs w:val="48"/>
        </w:rPr>
        <w:t>二〇</w:t>
      </w:r>
      <w:r>
        <w:rPr>
          <w:rFonts w:hint="eastAsia" w:ascii="方正黑体_GBK" w:hAnsi="宋体" w:eastAsia="方正黑体_GBK" w:cs="方正黑体_GBK"/>
          <w:color w:val="auto"/>
          <w:sz w:val="48"/>
          <w:szCs w:val="48"/>
          <w:lang w:eastAsia="zh-CN"/>
        </w:rPr>
        <w:t>二六</w:t>
      </w:r>
      <w:r>
        <w:rPr>
          <w:rFonts w:hint="eastAsia" w:ascii="方正黑体_GBK" w:hAnsi="宋体" w:eastAsia="方正黑体_GBK" w:cs="方正黑体_GBK"/>
          <w:color w:val="auto"/>
          <w:sz w:val="48"/>
          <w:szCs w:val="48"/>
        </w:rPr>
        <w:t>年</w:t>
      </w:r>
      <w:r>
        <w:rPr>
          <w:rFonts w:hint="eastAsia" w:ascii="方正黑体_GBK" w:hAnsi="宋体" w:eastAsia="方正黑体_GBK" w:cs="方正黑体_GBK"/>
          <w:color w:val="auto"/>
          <w:sz w:val="48"/>
          <w:szCs w:val="48"/>
          <w:lang w:eastAsia="zh-CN"/>
        </w:rPr>
        <w:t>五</w:t>
      </w:r>
      <w:r>
        <w:rPr>
          <w:rFonts w:hint="eastAsia" w:ascii="方正黑体_GBK" w:hAnsi="宋体" w:eastAsia="方正黑体_GBK" w:cs="方正黑体_GBK"/>
          <w:color w:val="auto"/>
          <w:sz w:val="48"/>
          <w:szCs w:val="48"/>
        </w:rPr>
        <w:t>月</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黑体" w:hAnsi="黑体" w:eastAsia="黑体" w:cs="黑体"/>
          <w:color w:val="auto"/>
          <w:sz w:val="32"/>
          <w:szCs w:val="32"/>
        </w:rPr>
      </w:pP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rPr>
      </w:pPr>
      <w:r>
        <w:rPr>
          <w:rFonts w:hint="eastAsia" w:ascii="黑体" w:hAnsi="黑体" w:eastAsia="黑体" w:cs="黑体"/>
          <w:color w:val="auto"/>
          <w:sz w:val="32"/>
          <w:szCs w:val="32"/>
          <w:lang w:eastAsia="zh-CN"/>
        </w:rPr>
        <w:t>一、</w:t>
      </w:r>
      <w:r>
        <w:rPr>
          <w:rFonts w:hint="eastAsia" w:ascii="黑体" w:hAnsi="黑体" w:eastAsia="黑体" w:cs="黑体"/>
          <w:color w:val="auto"/>
          <w:sz w:val="32"/>
          <w:szCs w:val="32"/>
        </w:rPr>
        <w:t>采购项目</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重庆市巴南区第二人民医院</w:t>
      </w:r>
      <w:r>
        <w:rPr>
          <w:rFonts w:hint="eastAsia" w:ascii="方正仿宋" w:hAnsi="方正仿宋" w:eastAsia="方正仿宋" w:cs="方正仿宋"/>
          <w:color w:val="auto"/>
          <w:sz w:val="32"/>
          <w:szCs w:val="32"/>
          <w:lang w:eastAsia="zh-CN"/>
        </w:rPr>
        <w:t>对部分病理检查外包服务进行询价采购</w:t>
      </w:r>
      <w:r>
        <w:rPr>
          <w:rFonts w:hint="eastAsia" w:ascii="方正仿宋" w:hAnsi="方正仿宋" w:eastAsia="方正仿宋" w:cs="方正仿宋"/>
          <w:color w:val="auto"/>
          <w:sz w:val="32"/>
          <w:szCs w:val="32"/>
        </w:rPr>
        <w:t>，项目编</w:t>
      </w:r>
      <w:r>
        <w:rPr>
          <w:rFonts w:hint="eastAsia" w:ascii="方正仿宋" w:hAnsi="方正仿宋" w:eastAsia="方正仿宋" w:cs="方正仿宋"/>
          <w:color w:val="auto"/>
          <w:sz w:val="32"/>
          <w:szCs w:val="32"/>
          <w:lang w:val="en-US" w:eastAsia="zh-CN"/>
        </w:rPr>
        <w:t>号</w:t>
      </w:r>
      <w:r>
        <w:rPr>
          <w:rFonts w:hint="eastAsia" w:ascii="方正仿宋" w:hAnsi="方正仿宋" w:eastAsia="方正仿宋" w:cs="方正仿宋"/>
          <w:color w:val="auto"/>
          <w:sz w:val="32"/>
          <w:szCs w:val="32"/>
        </w:rPr>
        <w:t>BNQHXYY20</w:t>
      </w:r>
      <w:r>
        <w:rPr>
          <w:rFonts w:hint="eastAsia" w:ascii="方正仿宋" w:hAnsi="方正仿宋" w:eastAsia="方正仿宋" w:cs="方正仿宋"/>
          <w:color w:val="auto"/>
          <w:sz w:val="32"/>
          <w:szCs w:val="32"/>
          <w:lang w:val="en-US" w:eastAsia="zh-CN"/>
        </w:rPr>
        <w:t>26</w:t>
      </w:r>
      <w:r>
        <w:rPr>
          <w:rFonts w:hint="eastAsia" w:ascii="方正仿宋" w:hAnsi="方正仿宋" w:eastAsia="方正仿宋" w:cs="方正仿宋"/>
          <w:color w:val="auto"/>
          <w:sz w:val="32"/>
          <w:szCs w:val="32"/>
        </w:rPr>
        <w:t>0</w:t>
      </w:r>
      <w:r>
        <w:rPr>
          <w:rFonts w:hint="eastAsia" w:ascii="方正仿宋" w:hAnsi="方正仿宋" w:eastAsia="方正仿宋" w:cs="方正仿宋"/>
          <w:color w:val="auto"/>
          <w:sz w:val="32"/>
          <w:szCs w:val="32"/>
          <w:lang w:val="en-US" w:eastAsia="zh-CN"/>
        </w:rPr>
        <w:t>11，项目如下：</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19"/>
        <w:gridCol w:w="1410"/>
        <w:gridCol w:w="1515"/>
        <w:gridCol w:w="1500"/>
        <w:gridCol w:w="1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9"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 w:hAnsi="方正仿宋" w:eastAsia="方正仿宋" w:cs="方正仿宋"/>
                <w:color w:val="auto"/>
                <w:sz w:val="24"/>
                <w:szCs w:val="24"/>
                <w:lang w:eastAsia="zh-CN"/>
              </w:rPr>
            </w:pPr>
            <w:r>
              <w:rPr>
                <w:rFonts w:hint="eastAsia" w:ascii="方正仿宋" w:hAnsi="方正仿宋" w:eastAsia="方正仿宋" w:cs="方正仿宋"/>
                <w:color w:val="auto"/>
                <w:sz w:val="24"/>
                <w:szCs w:val="24"/>
                <w:lang w:eastAsia="zh-CN"/>
              </w:rPr>
              <w:t>包号及名称项目编号</w:t>
            </w:r>
          </w:p>
        </w:tc>
        <w:tc>
          <w:tcPr>
            <w:tcW w:w="1410"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 w:hAnsi="方正仿宋" w:eastAsia="方正仿宋" w:cs="方正仿宋"/>
                <w:color w:val="auto"/>
                <w:sz w:val="24"/>
                <w:szCs w:val="24"/>
                <w:lang w:eastAsia="zh-CN"/>
              </w:rPr>
            </w:pPr>
            <w:r>
              <w:rPr>
                <w:rFonts w:hint="eastAsia" w:ascii="方正仿宋" w:hAnsi="方正仿宋" w:eastAsia="方正仿宋" w:cs="方正仿宋"/>
                <w:color w:val="auto"/>
                <w:sz w:val="24"/>
                <w:szCs w:val="24"/>
                <w:lang w:eastAsia="zh-CN"/>
              </w:rPr>
              <w:t>预算金额（万元）</w:t>
            </w:r>
          </w:p>
        </w:tc>
        <w:tc>
          <w:tcPr>
            <w:tcW w:w="1515"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 w:hAnsi="方正仿宋" w:eastAsia="方正仿宋" w:cs="方正仿宋"/>
                <w:color w:val="auto"/>
                <w:sz w:val="24"/>
                <w:szCs w:val="24"/>
                <w:lang w:val="en-US" w:eastAsia="zh-CN"/>
              </w:rPr>
            </w:pPr>
            <w:r>
              <w:rPr>
                <w:rFonts w:hint="eastAsia" w:ascii="方正仿宋" w:hAnsi="方正仿宋" w:eastAsia="方正仿宋" w:cs="方正仿宋"/>
                <w:color w:val="auto"/>
                <w:sz w:val="24"/>
                <w:szCs w:val="24"/>
                <w:lang w:eastAsia="zh-CN"/>
              </w:rPr>
              <w:t>最高限价</w:t>
            </w:r>
          </w:p>
        </w:tc>
        <w:tc>
          <w:tcPr>
            <w:tcW w:w="1500"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 w:hAnsi="方正仿宋" w:eastAsia="方正仿宋" w:cs="方正仿宋"/>
                <w:color w:val="auto"/>
                <w:sz w:val="24"/>
                <w:szCs w:val="24"/>
                <w:lang w:eastAsia="zh-CN"/>
              </w:rPr>
            </w:pPr>
            <w:r>
              <w:rPr>
                <w:rFonts w:hint="eastAsia" w:ascii="方正仿宋" w:hAnsi="方正仿宋" w:eastAsia="方正仿宋" w:cs="方正仿宋"/>
                <w:color w:val="auto"/>
                <w:sz w:val="24"/>
                <w:szCs w:val="24"/>
                <w:lang w:eastAsia="zh-CN"/>
              </w:rPr>
              <w:t>成交供应商数量（名）</w:t>
            </w:r>
          </w:p>
        </w:tc>
        <w:tc>
          <w:tcPr>
            <w:tcW w:w="1084"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 w:hAnsi="方正仿宋" w:eastAsia="方正仿宋" w:cs="方正仿宋"/>
                <w:color w:val="auto"/>
                <w:sz w:val="24"/>
                <w:szCs w:val="24"/>
                <w:lang w:eastAsia="zh-CN"/>
              </w:rPr>
            </w:pPr>
            <w:r>
              <w:rPr>
                <w:rFonts w:hint="eastAsia" w:ascii="方正仿宋" w:hAnsi="方正仿宋" w:eastAsia="方正仿宋" w:cs="方正仿宋"/>
                <w:color w:val="auto"/>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9"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方正仿宋" w:hAnsi="方正仿宋" w:eastAsia="方正仿宋" w:cs="方正仿宋"/>
                <w:color w:val="auto"/>
                <w:sz w:val="24"/>
                <w:szCs w:val="24"/>
                <w:lang w:val="en-US" w:eastAsia="zh-CN"/>
              </w:rPr>
            </w:pPr>
            <w:r>
              <w:rPr>
                <w:rFonts w:hint="eastAsia" w:ascii="方正仿宋" w:hAnsi="方正仿宋" w:eastAsia="方正仿宋" w:cs="方正仿宋"/>
                <w:color w:val="auto"/>
                <w:sz w:val="24"/>
                <w:szCs w:val="24"/>
                <w:lang w:eastAsia="zh-CN"/>
              </w:rPr>
              <w:t>部分病理检查外包服务</w:t>
            </w:r>
          </w:p>
        </w:tc>
        <w:tc>
          <w:tcPr>
            <w:tcW w:w="1410"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方正仿宋" w:hAnsi="方正仿宋" w:eastAsia="方正仿宋" w:cs="方正仿宋"/>
                <w:color w:val="auto"/>
                <w:sz w:val="24"/>
                <w:szCs w:val="24"/>
                <w:lang w:val="en-US" w:eastAsia="zh-CN"/>
              </w:rPr>
            </w:pPr>
            <w:r>
              <w:rPr>
                <w:rFonts w:hint="eastAsia" w:ascii="方正仿宋" w:hAnsi="方正仿宋" w:eastAsia="方正仿宋" w:cs="方正仿宋"/>
                <w:color w:val="auto"/>
                <w:sz w:val="24"/>
                <w:szCs w:val="24"/>
                <w:lang w:val="en-US" w:eastAsia="zh-CN"/>
              </w:rPr>
              <w:t>30</w:t>
            </w:r>
          </w:p>
        </w:tc>
        <w:tc>
          <w:tcPr>
            <w:tcW w:w="1515"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方正仿宋" w:hAnsi="方正仿宋" w:eastAsia="方正仿宋" w:cs="方正仿宋"/>
                <w:color w:val="auto"/>
                <w:sz w:val="24"/>
                <w:szCs w:val="24"/>
                <w:lang w:val="en-US" w:eastAsia="zh-CN"/>
              </w:rPr>
            </w:pPr>
            <w:r>
              <w:rPr>
                <w:rFonts w:hint="eastAsia" w:ascii="方正仿宋" w:hAnsi="方正仿宋" w:eastAsia="方正仿宋" w:cs="方正仿宋"/>
                <w:color w:val="auto"/>
                <w:sz w:val="24"/>
                <w:szCs w:val="24"/>
                <w:lang w:val="en-US" w:eastAsia="zh-CN"/>
              </w:rPr>
              <w:t>折扣率100%</w:t>
            </w:r>
          </w:p>
        </w:tc>
        <w:tc>
          <w:tcPr>
            <w:tcW w:w="1500"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方正仿宋" w:hAnsi="方正仿宋" w:eastAsia="方正仿宋" w:cs="方正仿宋"/>
                <w:color w:val="auto"/>
                <w:sz w:val="24"/>
                <w:szCs w:val="24"/>
                <w:lang w:val="en-US" w:eastAsia="zh-CN"/>
              </w:rPr>
            </w:pPr>
            <w:r>
              <w:rPr>
                <w:rFonts w:hint="eastAsia" w:ascii="方正仿宋" w:hAnsi="方正仿宋" w:eastAsia="方正仿宋" w:cs="方正仿宋"/>
                <w:color w:val="auto"/>
                <w:sz w:val="24"/>
                <w:szCs w:val="24"/>
                <w:lang w:val="en-US" w:eastAsia="zh-CN"/>
              </w:rPr>
              <w:t>1</w:t>
            </w:r>
          </w:p>
        </w:tc>
        <w:tc>
          <w:tcPr>
            <w:tcW w:w="1084"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 w:hAnsi="方正仿宋" w:eastAsia="方正仿宋" w:cs="方正仿宋"/>
                <w:color w:val="auto"/>
                <w:sz w:val="24"/>
                <w:szCs w:val="24"/>
                <w:lang w:val="en-US" w:eastAsia="zh-CN"/>
              </w:rPr>
            </w:pPr>
          </w:p>
        </w:tc>
      </w:tr>
    </w:tbl>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rPr>
      </w:pPr>
      <w:r>
        <w:rPr>
          <w:rFonts w:hint="eastAsia" w:ascii="方正仿宋" w:hAnsi="方正仿宋" w:eastAsia="方正仿宋" w:cs="方正仿宋"/>
          <w:color w:val="auto"/>
          <w:sz w:val="32"/>
          <w:szCs w:val="32"/>
        </w:rPr>
        <w:t>上述项目实施内容及相关要求详见</w:t>
      </w:r>
      <w:r>
        <w:rPr>
          <w:rFonts w:hint="eastAsia" w:ascii="方正仿宋" w:hAnsi="方正仿宋" w:eastAsia="方正仿宋" w:cs="方正仿宋"/>
          <w:color w:val="auto"/>
          <w:sz w:val="32"/>
          <w:szCs w:val="32"/>
          <w:lang w:eastAsia="zh-CN"/>
        </w:rPr>
        <w:t>本文件第六条“</w:t>
      </w:r>
      <w:r>
        <w:rPr>
          <w:rFonts w:hint="eastAsia" w:ascii="方正仿宋" w:hAnsi="方正仿宋" w:eastAsia="方正仿宋" w:cs="方正仿宋"/>
          <w:color w:val="auto"/>
          <w:sz w:val="32"/>
          <w:szCs w:val="32"/>
          <w:lang w:val="en-US" w:eastAsia="zh-CN"/>
        </w:rPr>
        <w:t>参数要求</w:t>
      </w:r>
      <w:r>
        <w:rPr>
          <w:rFonts w:hint="eastAsia" w:ascii="方正仿宋" w:hAnsi="方正仿宋" w:eastAsia="方正仿宋" w:cs="方正仿宋"/>
          <w:color w:val="auto"/>
          <w:sz w:val="32"/>
          <w:szCs w:val="32"/>
          <w:lang w:eastAsia="zh-CN"/>
        </w:rPr>
        <w:t>”</w:t>
      </w:r>
      <w:r>
        <w:rPr>
          <w:rFonts w:hint="eastAsia" w:ascii="方正仿宋" w:hAnsi="方正仿宋" w:eastAsia="方正仿宋" w:cs="方正仿宋"/>
          <w:color w:val="auto"/>
          <w:sz w:val="32"/>
          <w:szCs w:val="32"/>
        </w:rPr>
        <w:t>。</w:t>
      </w:r>
    </w:p>
    <w:p>
      <w:pPr>
        <w:keepNext w:val="0"/>
        <w:keepLines w:val="0"/>
        <w:pageBreakBefore w:val="0"/>
        <w:widowControl w:val="0"/>
        <w:kinsoku/>
        <w:wordWrap/>
        <w:overflowPunct/>
        <w:topLinePunct w:val="0"/>
        <w:autoSpaceDE/>
        <w:autoSpaceDN/>
        <w:bidi w:val="0"/>
        <w:snapToGrid w:val="0"/>
        <w:spacing w:line="540" w:lineRule="exact"/>
        <w:textAlignment w:val="auto"/>
        <w:rPr>
          <w:rFonts w:hint="eastAsia" w:ascii="黑体" w:hAnsi="黑体" w:eastAsia="黑体" w:cs="Times New Roman"/>
          <w:color w:val="auto"/>
          <w:sz w:val="32"/>
          <w:szCs w:val="32"/>
          <w:lang w:eastAsia="zh-CN"/>
        </w:rPr>
      </w:pPr>
      <w:r>
        <w:rPr>
          <w:rFonts w:ascii="黑体" w:hAnsi="黑体" w:eastAsia="黑体" w:cs="黑体"/>
          <w:color w:val="auto"/>
          <w:sz w:val="32"/>
          <w:szCs w:val="32"/>
        </w:rPr>
        <w:t xml:space="preserve">    </w:t>
      </w:r>
      <w:r>
        <w:rPr>
          <w:rFonts w:hint="eastAsia" w:ascii="黑体" w:hAnsi="黑体" w:eastAsia="黑体" w:cs="黑体"/>
          <w:color w:val="auto"/>
          <w:sz w:val="32"/>
          <w:szCs w:val="32"/>
        </w:rPr>
        <w:t>二、</w:t>
      </w:r>
      <w:r>
        <w:rPr>
          <w:rFonts w:hint="eastAsia" w:ascii="黑体" w:hAnsi="黑体" w:eastAsia="黑体" w:cs="黑体"/>
          <w:color w:val="auto"/>
          <w:sz w:val="32"/>
          <w:szCs w:val="32"/>
          <w:lang w:eastAsia="zh-CN"/>
        </w:rPr>
        <w:t>资金来源</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_GBK" w:hAnsi="宋体" w:eastAsia="方正仿宋_GBK" w:cs="宋体"/>
          <w:color w:val="auto"/>
          <w:sz w:val="32"/>
          <w:szCs w:val="32"/>
        </w:rPr>
      </w:pPr>
      <w:r>
        <w:rPr>
          <w:rFonts w:hint="eastAsia" w:ascii="方正仿宋" w:hAnsi="方正仿宋" w:eastAsia="方正仿宋" w:cs="方正仿宋"/>
          <w:color w:val="auto"/>
          <w:sz w:val="32"/>
          <w:szCs w:val="32"/>
          <w:lang w:eastAsia="zh-CN"/>
        </w:rPr>
        <w:t>自筹</w:t>
      </w:r>
      <w:r>
        <w:rPr>
          <w:rFonts w:hint="eastAsia" w:ascii="方正仿宋_GBK" w:hAnsi="宋体" w:eastAsia="方正仿宋_GBK" w:cs="宋体"/>
          <w:color w:val="auto"/>
          <w:sz w:val="32"/>
          <w:szCs w:val="32"/>
        </w:rPr>
        <w:t xml:space="preserve">   </w:t>
      </w:r>
    </w:p>
    <w:p>
      <w:pPr>
        <w:pStyle w:val="18"/>
        <w:numPr>
          <w:ilvl w:val="0"/>
          <w:numId w:val="0"/>
        </w:numPr>
        <w:tabs>
          <w:tab w:val="clear" w:pos="1260"/>
          <w:tab w:val="clear" w:pos="1685"/>
          <w:tab w:val="clear" w:pos="8400"/>
        </w:tabs>
        <w:ind w:left="660" w:leftChars="0"/>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三、资格条件</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（一）一般资格条件</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default" w:ascii="方正仿宋" w:hAnsi="方正仿宋" w:eastAsia="方正仿宋" w:cs="方正仿宋"/>
          <w:color w:val="auto"/>
          <w:sz w:val="32"/>
          <w:szCs w:val="32"/>
          <w:lang w:val="en-US" w:eastAsia="zh-CN"/>
        </w:rPr>
      </w:pPr>
      <w:r>
        <w:rPr>
          <w:rFonts w:hint="default" w:ascii="方正仿宋" w:hAnsi="方正仿宋" w:eastAsia="方正仿宋" w:cs="方正仿宋"/>
          <w:color w:val="auto"/>
          <w:sz w:val="32"/>
          <w:szCs w:val="32"/>
          <w:lang w:val="en-US" w:eastAsia="zh-CN"/>
        </w:rPr>
        <w:t>1.具有独立承担民事责任的能力；</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default" w:ascii="方正仿宋" w:hAnsi="方正仿宋" w:eastAsia="方正仿宋" w:cs="方正仿宋"/>
          <w:color w:val="auto"/>
          <w:sz w:val="32"/>
          <w:szCs w:val="32"/>
          <w:lang w:val="en-US" w:eastAsia="zh-CN"/>
        </w:rPr>
      </w:pPr>
      <w:r>
        <w:rPr>
          <w:rFonts w:hint="default" w:ascii="方正仿宋" w:hAnsi="方正仿宋" w:eastAsia="方正仿宋" w:cs="方正仿宋"/>
          <w:color w:val="auto"/>
          <w:sz w:val="32"/>
          <w:szCs w:val="32"/>
          <w:lang w:val="en-US" w:eastAsia="zh-CN"/>
        </w:rPr>
        <w:t>2.具有良好的商业信誉和健全的财务会计制度；</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default" w:ascii="方正仿宋" w:hAnsi="方正仿宋" w:eastAsia="方正仿宋" w:cs="方正仿宋"/>
          <w:color w:val="auto"/>
          <w:sz w:val="32"/>
          <w:szCs w:val="32"/>
          <w:lang w:val="en-US" w:eastAsia="zh-CN"/>
        </w:rPr>
      </w:pPr>
      <w:r>
        <w:rPr>
          <w:rFonts w:hint="default" w:ascii="方正仿宋" w:hAnsi="方正仿宋" w:eastAsia="方正仿宋" w:cs="方正仿宋"/>
          <w:color w:val="auto"/>
          <w:sz w:val="32"/>
          <w:szCs w:val="32"/>
          <w:lang w:val="en-US" w:eastAsia="zh-CN"/>
        </w:rPr>
        <w:t>3.具有履行合同所必需的设备和专业技术能力；</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default" w:ascii="方正仿宋" w:hAnsi="方正仿宋" w:eastAsia="方正仿宋" w:cs="方正仿宋"/>
          <w:color w:val="auto"/>
          <w:sz w:val="32"/>
          <w:szCs w:val="32"/>
          <w:lang w:val="en-US" w:eastAsia="zh-CN"/>
        </w:rPr>
      </w:pPr>
      <w:r>
        <w:rPr>
          <w:rFonts w:hint="default" w:ascii="方正仿宋" w:hAnsi="方正仿宋" w:eastAsia="方正仿宋" w:cs="方正仿宋"/>
          <w:color w:val="auto"/>
          <w:sz w:val="32"/>
          <w:szCs w:val="32"/>
          <w:lang w:val="en-US" w:eastAsia="zh-CN"/>
        </w:rPr>
        <w:t>4.有依法缴纳税收和社会保障资金的良好记录；</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default" w:ascii="方正仿宋" w:hAnsi="方正仿宋" w:eastAsia="方正仿宋" w:cs="方正仿宋"/>
          <w:color w:val="auto"/>
          <w:sz w:val="32"/>
          <w:szCs w:val="32"/>
          <w:lang w:val="en-US" w:eastAsia="zh-CN"/>
        </w:rPr>
      </w:pPr>
      <w:r>
        <w:rPr>
          <w:rFonts w:hint="default" w:ascii="方正仿宋" w:hAnsi="方正仿宋" w:eastAsia="方正仿宋" w:cs="方正仿宋"/>
          <w:color w:val="auto"/>
          <w:sz w:val="32"/>
          <w:szCs w:val="32"/>
          <w:lang w:val="en-US" w:eastAsia="zh-CN"/>
        </w:rPr>
        <w:t>5.参加政府采购活动前三年内，在经营活动中没有重大违法记录；</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default" w:ascii="方正仿宋" w:hAnsi="方正仿宋" w:eastAsia="方正仿宋" w:cs="方正仿宋"/>
          <w:color w:val="auto"/>
          <w:sz w:val="32"/>
          <w:szCs w:val="32"/>
          <w:lang w:val="en-US" w:eastAsia="zh-CN"/>
        </w:rPr>
      </w:pPr>
      <w:r>
        <w:rPr>
          <w:rFonts w:hint="default" w:ascii="方正仿宋" w:hAnsi="方正仿宋" w:eastAsia="方正仿宋" w:cs="方正仿宋"/>
          <w:color w:val="auto"/>
          <w:sz w:val="32"/>
          <w:szCs w:val="32"/>
          <w:lang w:val="en-US" w:eastAsia="zh-CN"/>
        </w:rPr>
        <w:t>6.法律、行政法规规定的其他条件。</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default"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（二）特定资格条件</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1.供应商必须具备医疗机构执业许可证；</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2.供应商必须具备实验室专业资质，包括国家卫生健康委临床检验中心颁发的室间质评证书、中国合格评定国家认可委员会ISO15189实验室认可证书。</w:t>
      </w:r>
    </w:p>
    <w:p>
      <w:pPr>
        <w:pStyle w:val="18"/>
        <w:numPr>
          <w:ilvl w:val="0"/>
          <w:numId w:val="0"/>
        </w:numPr>
        <w:tabs>
          <w:tab w:val="clear" w:pos="1260"/>
          <w:tab w:val="clear" w:pos="1685"/>
          <w:tab w:val="clear" w:pos="8400"/>
        </w:tabs>
        <w:ind w:left="660" w:leftChars="0"/>
        <w:rPr>
          <w:rFonts w:hint="eastAsia" w:ascii="黑体" w:hAnsi="黑体" w:eastAsia="黑体" w:cs="黑体"/>
          <w:color w:val="auto"/>
          <w:sz w:val="32"/>
          <w:szCs w:val="32"/>
          <w:lang w:eastAsia="zh-CN"/>
        </w:rPr>
      </w:pPr>
    </w:p>
    <w:p>
      <w:pPr>
        <w:pStyle w:val="18"/>
        <w:numPr>
          <w:ilvl w:val="0"/>
          <w:numId w:val="0"/>
        </w:numPr>
        <w:tabs>
          <w:tab w:val="clear" w:pos="1260"/>
          <w:tab w:val="clear" w:pos="1685"/>
          <w:tab w:val="clear" w:pos="8400"/>
        </w:tabs>
        <w:ind w:left="660" w:leftChars="0"/>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w:t>
      </w:r>
      <w:r>
        <w:rPr>
          <w:rFonts w:hint="eastAsia" w:ascii="黑体" w:hAnsi="黑体" w:eastAsia="黑体" w:cs="黑体"/>
          <w:color w:val="auto"/>
          <w:sz w:val="32"/>
          <w:szCs w:val="32"/>
        </w:rPr>
        <w:t>有关</w:t>
      </w:r>
      <w:r>
        <w:rPr>
          <w:rFonts w:hint="eastAsia" w:ascii="黑体" w:hAnsi="黑体" w:eastAsia="黑体" w:cs="黑体"/>
          <w:color w:val="auto"/>
          <w:sz w:val="32"/>
          <w:szCs w:val="32"/>
          <w:lang w:eastAsia="zh-CN"/>
        </w:rPr>
        <w:t>说明</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eastAsia="zh-CN"/>
        </w:rPr>
        <w:t xml:space="preserve">（一） </w:t>
      </w:r>
      <w:r>
        <w:rPr>
          <w:rFonts w:hint="eastAsia" w:ascii="方正仿宋" w:hAnsi="方正仿宋" w:eastAsia="方正仿宋" w:cs="方正仿宋"/>
          <w:color w:val="auto"/>
          <w:sz w:val="32"/>
          <w:szCs w:val="32"/>
          <w:lang w:val="en-US" w:eastAsia="zh-CN"/>
        </w:rPr>
        <w:t>报名方式</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eastAsia="zh-CN"/>
        </w:rPr>
      </w:pPr>
      <w:r>
        <w:rPr>
          <w:rFonts w:hint="eastAsia" w:ascii="方正仿宋" w:hAnsi="方正仿宋" w:eastAsia="方正仿宋" w:cs="方正仿宋"/>
          <w:color w:val="auto"/>
          <w:sz w:val="32"/>
          <w:szCs w:val="32"/>
          <w:lang w:eastAsia="zh-CN"/>
        </w:rPr>
        <w:t>1.拟参与询价的</w:t>
      </w:r>
      <w:r>
        <w:rPr>
          <w:rFonts w:hint="eastAsia" w:ascii="方正仿宋" w:hAnsi="方正仿宋" w:eastAsia="方正仿宋" w:cs="方正仿宋"/>
          <w:color w:val="auto"/>
          <w:sz w:val="32"/>
          <w:szCs w:val="32"/>
          <w:lang w:val="en-US" w:eastAsia="zh-CN"/>
        </w:rPr>
        <w:t>供应商</w:t>
      </w:r>
      <w:r>
        <w:rPr>
          <w:rFonts w:hint="eastAsia" w:ascii="方正仿宋" w:hAnsi="方正仿宋" w:eastAsia="方正仿宋" w:cs="方正仿宋"/>
          <w:color w:val="auto"/>
          <w:sz w:val="32"/>
          <w:szCs w:val="32"/>
          <w:lang w:eastAsia="zh-CN"/>
        </w:rPr>
        <w:t>通过</w:t>
      </w:r>
      <w:r>
        <w:rPr>
          <w:rFonts w:hint="eastAsia" w:ascii="方正仿宋" w:hAnsi="方正仿宋" w:eastAsia="方正仿宋" w:cs="方正仿宋"/>
          <w:color w:val="auto"/>
          <w:sz w:val="32"/>
          <w:szCs w:val="32"/>
          <w:lang w:eastAsia="zh-CN"/>
        </w:rPr>
        <w:fldChar w:fldCharType="begin"/>
      </w:r>
      <w:r>
        <w:rPr>
          <w:rFonts w:hint="eastAsia" w:ascii="方正仿宋" w:hAnsi="方正仿宋" w:eastAsia="方正仿宋" w:cs="方正仿宋"/>
          <w:color w:val="auto"/>
          <w:sz w:val="32"/>
          <w:szCs w:val="32"/>
          <w:lang w:eastAsia="zh-CN"/>
        </w:rPr>
        <w:instrText xml:space="preserve"> HYPERLINK "http://www.bnzw.gov.cn/login/index.aspx" \t "_blank" </w:instrText>
      </w:r>
      <w:r>
        <w:rPr>
          <w:rFonts w:hint="eastAsia" w:ascii="方正仿宋" w:hAnsi="方正仿宋" w:eastAsia="方正仿宋" w:cs="方正仿宋"/>
          <w:color w:val="auto"/>
          <w:sz w:val="32"/>
          <w:szCs w:val="32"/>
          <w:lang w:eastAsia="zh-CN"/>
        </w:rPr>
        <w:fldChar w:fldCharType="separate"/>
      </w:r>
      <w:r>
        <w:rPr>
          <w:rFonts w:hint="eastAsia" w:ascii="方正仿宋" w:hAnsi="方正仿宋" w:eastAsia="方正仿宋" w:cs="方正仿宋"/>
          <w:color w:val="auto"/>
          <w:sz w:val="32"/>
          <w:szCs w:val="32"/>
          <w:lang w:eastAsia="zh-CN"/>
        </w:rPr>
        <w:t>重庆市巴南区第二人民医院网站</w:t>
      </w:r>
      <w:r>
        <w:rPr>
          <w:rFonts w:hint="eastAsia" w:ascii="方正仿宋" w:hAnsi="方正仿宋" w:eastAsia="方正仿宋" w:cs="方正仿宋"/>
          <w:color w:val="auto"/>
          <w:sz w:val="32"/>
          <w:szCs w:val="32"/>
          <w:lang w:eastAsia="zh-CN"/>
        </w:rPr>
        <w:fldChar w:fldCharType="end"/>
      </w:r>
      <w:r>
        <w:rPr>
          <w:rFonts w:hint="eastAsia" w:ascii="方正仿宋" w:hAnsi="方正仿宋" w:eastAsia="方正仿宋" w:cs="方正仿宋"/>
          <w:color w:val="auto"/>
          <w:sz w:val="32"/>
          <w:szCs w:val="32"/>
          <w:lang w:val="en-US" w:eastAsia="zh-CN"/>
        </w:rPr>
        <w:t>（http://bnqhxyy.cn/）</w:t>
      </w:r>
      <w:r>
        <w:rPr>
          <w:rFonts w:hint="eastAsia" w:ascii="方正仿宋" w:hAnsi="方正仿宋" w:eastAsia="方正仿宋" w:cs="方正仿宋"/>
          <w:color w:val="auto"/>
          <w:sz w:val="32"/>
          <w:szCs w:val="32"/>
          <w:lang w:eastAsia="zh-CN"/>
        </w:rPr>
        <w:t>获取本项</w:t>
      </w:r>
      <w:r>
        <w:rPr>
          <w:rFonts w:hint="eastAsia" w:ascii="方正仿宋" w:hAnsi="方正仿宋" w:eastAsia="方正仿宋" w:cs="方正仿宋"/>
          <w:color w:val="auto"/>
          <w:sz w:val="32"/>
          <w:szCs w:val="32"/>
          <w:lang w:val="en-US" w:eastAsia="zh-CN"/>
        </w:rPr>
        <w:t>目询价</w:t>
      </w:r>
      <w:r>
        <w:rPr>
          <w:rFonts w:hint="eastAsia" w:ascii="方正仿宋" w:hAnsi="方正仿宋" w:eastAsia="方正仿宋" w:cs="方正仿宋"/>
          <w:color w:val="auto"/>
          <w:sz w:val="32"/>
          <w:szCs w:val="32"/>
          <w:lang w:eastAsia="zh-CN"/>
        </w:rPr>
        <w:t>文件（不提供现场发售）。</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2.</w:t>
      </w:r>
      <w:r>
        <w:rPr>
          <w:rFonts w:hint="eastAsia" w:ascii="方正仿宋" w:hAnsi="方正仿宋" w:eastAsia="方正仿宋" w:cs="方正仿宋"/>
          <w:color w:val="auto"/>
          <w:sz w:val="32"/>
          <w:szCs w:val="32"/>
          <w:lang w:eastAsia="zh-CN"/>
        </w:rPr>
        <w:t>拟参选的</w:t>
      </w:r>
      <w:r>
        <w:rPr>
          <w:rFonts w:hint="eastAsia" w:ascii="方正仿宋" w:hAnsi="方正仿宋" w:eastAsia="方正仿宋" w:cs="方正仿宋"/>
          <w:color w:val="auto"/>
          <w:sz w:val="32"/>
          <w:szCs w:val="32"/>
          <w:lang w:val="en-US" w:eastAsia="zh-CN"/>
        </w:rPr>
        <w:t>供应商报名获取询价文书</w:t>
      </w:r>
      <w:r>
        <w:rPr>
          <w:rFonts w:hint="eastAsia" w:ascii="方正仿宋" w:hAnsi="方正仿宋" w:eastAsia="方正仿宋" w:cs="方正仿宋"/>
          <w:color w:val="auto"/>
          <w:sz w:val="32"/>
          <w:szCs w:val="32"/>
          <w:lang w:eastAsia="zh-CN"/>
        </w:rPr>
        <w:t>后均视为已知晓所有询价实质性内容，</w:t>
      </w:r>
      <w:r>
        <w:rPr>
          <w:rFonts w:hint="eastAsia" w:ascii="方正仿宋" w:hAnsi="方正仿宋" w:eastAsia="方正仿宋" w:cs="方正仿宋"/>
          <w:color w:val="auto"/>
          <w:sz w:val="32"/>
          <w:szCs w:val="32"/>
          <w:lang w:val="en-US" w:eastAsia="zh-CN"/>
        </w:rPr>
        <w:t>且认同相关要求。</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default"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eastAsia="zh-CN"/>
        </w:rPr>
        <w:t>（二）</w:t>
      </w:r>
      <w:r>
        <w:rPr>
          <w:rFonts w:hint="eastAsia" w:ascii="方正仿宋" w:hAnsi="方正仿宋" w:eastAsia="方正仿宋" w:cs="方正仿宋"/>
          <w:color w:val="auto"/>
          <w:sz w:val="32"/>
          <w:szCs w:val="32"/>
          <w:lang w:val="en-US" w:eastAsia="zh-CN"/>
        </w:rPr>
        <w:t>响应</w:t>
      </w:r>
      <w:r>
        <w:rPr>
          <w:rFonts w:hint="eastAsia" w:ascii="方正仿宋" w:hAnsi="方正仿宋" w:eastAsia="方正仿宋" w:cs="方正仿宋"/>
          <w:color w:val="auto"/>
          <w:sz w:val="32"/>
          <w:szCs w:val="32"/>
          <w:lang w:eastAsia="zh-CN"/>
        </w:rPr>
        <w:t>文</w:t>
      </w:r>
      <w:r>
        <w:rPr>
          <w:rFonts w:hint="eastAsia" w:ascii="方正仿宋" w:hAnsi="方正仿宋" w:eastAsia="方正仿宋" w:cs="方正仿宋"/>
          <w:color w:val="auto"/>
          <w:sz w:val="32"/>
          <w:szCs w:val="32"/>
          <w:lang w:val="en-US" w:eastAsia="zh-CN"/>
        </w:rPr>
        <w:t>书</w:t>
      </w:r>
      <w:r>
        <w:rPr>
          <w:rFonts w:hint="eastAsia" w:ascii="方正仿宋" w:hAnsi="方正仿宋" w:eastAsia="方正仿宋" w:cs="方正仿宋"/>
          <w:color w:val="auto"/>
          <w:sz w:val="32"/>
          <w:szCs w:val="32"/>
          <w:lang w:eastAsia="zh-CN"/>
        </w:rPr>
        <w:t>递交时间：202</w:t>
      </w:r>
      <w:r>
        <w:rPr>
          <w:rFonts w:hint="eastAsia" w:ascii="方正仿宋" w:hAnsi="方正仿宋" w:eastAsia="方正仿宋" w:cs="方正仿宋"/>
          <w:color w:val="auto"/>
          <w:sz w:val="32"/>
          <w:szCs w:val="32"/>
          <w:lang w:val="en-US" w:eastAsia="zh-CN"/>
        </w:rPr>
        <w:t>6</w:t>
      </w:r>
      <w:r>
        <w:rPr>
          <w:rFonts w:hint="eastAsia" w:ascii="方正仿宋" w:hAnsi="方正仿宋" w:eastAsia="方正仿宋" w:cs="方正仿宋"/>
          <w:color w:val="auto"/>
          <w:sz w:val="32"/>
          <w:szCs w:val="32"/>
          <w:lang w:eastAsia="zh-CN"/>
        </w:rPr>
        <w:t>年</w:t>
      </w:r>
      <w:r>
        <w:rPr>
          <w:rFonts w:hint="eastAsia" w:ascii="方正仿宋" w:hAnsi="方正仿宋" w:eastAsia="方正仿宋" w:cs="方正仿宋"/>
          <w:color w:val="auto"/>
          <w:sz w:val="32"/>
          <w:szCs w:val="32"/>
          <w:lang w:val="en-US" w:eastAsia="zh-CN"/>
        </w:rPr>
        <w:t>5</w:t>
      </w:r>
      <w:r>
        <w:rPr>
          <w:rFonts w:hint="eastAsia" w:ascii="方正仿宋" w:hAnsi="方正仿宋" w:eastAsia="方正仿宋" w:cs="方正仿宋"/>
          <w:color w:val="auto"/>
          <w:sz w:val="32"/>
          <w:szCs w:val="32"/>
          <w:lang w:eastAsia="zh-CN"/>
        </w:rPr>
        <w:t>月</w:t>
      </w:r>
      <w:r>
        <w:rPr>
          <w:rFonts w:hint="eastAsia" w:ascii="方正仿宋" w:hAnsi="方正仿宋" w:eastAsia="方正仿宋" w:cs="方正仿宋"/>
          <w:color w:val="auto"/>
          <w:sz w:val="32"/>
          <w:szCs w:val="32"/>
          <w:lang w:val="en-US" w:eastAsia="zh-CN"/>
        </w:rPr>
        <w:t>26</w:t>
      </w:r>
      <w:r>
        <w:rPr>
          <w:rFonts w:hint="eastAsia" w:ascii="方正仿宋" w:hAnsi="方正仿宋" w:eastAsia="方正仿宋" w:cs="方正仿宋"/>
          <w:color w:val="auto"/>
          <w:sz w:val="32"/>
          <w:szCs w:val="32"/>
          <w:lang w:eastAsia="zh-CN"/>
        </w:rPr>
        <w:t>日北京时间</w:t>
      </w:r>
      <w:r>
        <w:rPr>
          <w:rFonts w:hint="eastAsia" w:ascii="方正仿宋" w:hAnsi="方正仿宋" w:eastAsia="方正仿宋" w:cs="方正仿宋"/>
          <w:color w:val="auto"/>
          <w:sz w:val="32"/>
          <w:szCs w:val="32"/>
          <w:lang w:val="en-US" w:eastAsia="zh-CN"/>
        </w:rPr>
        <w:t>14</w:t>
      </w:r>
      <w:r>
        <w:rPr>
          <w:rFonts w:hint="eastAsia" w:ascii="方正仿宋" w:hAnsi="方正仿宋" w:eastAsia="方正仿宋" w:cs="方正仿宋"/>
          <w:color w:val="auto"/>
          <w:sz w:val="32"/>
          <w:szCs w:val="32"/>
          <w:lang w:eastAsia="zh-CN"/>
        </w:rPr>
        <w:t>:</w:t>
      </w:r>
      <w:r>
        <w:rPr>
          <w:rFonts w:hint="eastAsia" w:ascii="方正仿宋" w:hAnsi="方正仿宋" w:eastAsia="方正仿宋" w:cs="方正仿宋"/>
          <w:color w:val="auto"/>
          <w:sz w:val="32"/>
          <w:szCs w:val="32"/>
          <w:lang w:val="en-US" w:eastAsia="zh-CN"/>
        </w:rPr>
        <w:t>00</w:t>
      </w:r>
      <w:r>
        <w:rPr>
          <w:rFonts w:hint="eastAsia" w:ascii="方正仿宋" w:hAnsi="方正仿宋" w:eastAsia="方正仿宋" w:cs="方正仿宋"/>
          <w:color w:val="auto"/>
          <w:sz w:val="32"/>
          <w:szCs w:val="32"/>
          <w:lang w:eastAsia="zh-CN"/>
        </w:rPr>
        <w:t>—</w:t>
      </w:r>
      <w:r>
        <w:rPr>
          <w:rFonts w:hint="eastAsia" w:ascii="方正仿宋" w:hAnsi="方正仿宋" w:eastAsia="方正仿宋" w:cs="方正仿宋"/>
          <w:color w:val="auto"/>
          <w:sz w:val="32"/>
          <w:szCs w:val="32"/>
          <w:lang w:val="en-US" w:eastAsia="zh-CN"/>
        </w:rPr>
        <w:t>14</w:t>
      </w:r>
      <w:r>
        <w:rPr>
          <w:rFonts w:hint="eastAsia" w:ascii="方正仿宋" w:hAnsi="方正仿宋" w:eastAsia="方正仿宋" w:cs="方正仿宋"/>
          <w:color w:val="auto"/>
          <w:sz w:val="32"/>
          <w:szCs w:val="32"/>
          <w:lang w:eastAsia="zh-CN"/>
        </w:rPr>
        <w:t>:</w:t>
      </w:r>
      <w:r>
        <w:rPr>
          <w:rFonts w:hint="eastAsia" w:ascii="方正仿宋" w:hAnsi="方正仿宋" w:eastAsia="方正仿宋" w:cs="方正仿宋"/>
          <w:color w:val="auto"/>
          <w:sz w:val="32"/>
          <w:szCs w:val="32"/>
          <w:lang w:val="en-US" w:eastAsia="zh-CN"/>
        </w:rPr>
        <w:t>3</w:t>
      </w:r>
      <w:r>
        <w:rPr>
          <w:rFonts w:hint="eastAsia" w:ascii="方正仿宋" w:hAnsi="方正仿宋" w:eastAsia="方正仿宋" w:cs="方正仿宋"/>
          <w:color w:val="auto"/>
          <w:sz w:val="32"/>
          <w:szCs w:val="32"/>
          <w:lang w:eastAsia="zh-CN"/>
        </w:rPr>
        <w:t>0；</w:t>
      </w:r>
      <w:r>
        <w:rPr>
          <w:rFonts w:hint="eastAsia" w:ascii="方正仿宋" w:hAnsi="方正仿宋" w:eastAsia="方正仿宋" w:cs="方正仿宋"/>
          <w:color w:val="auto"/>
          <w:sz w:val="32"/>
          <w:szCs w:val="32"/>
          <w:lang w:val="en-US" w:eastAsia="zh-CN"/>
        </w:rPr>
        <w:t>递交地点：重庆市巴南区第二人民医院财务科采购办公室。</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eastAsia="zh-CN"/>
        </w:rPr>
      </w:pPr>
      <w:r>
        <w:rPr>
          <w:rFonts w:hint="eastAsia" w:ascii="方正仿宋" w:hAnsi="方正仿宋" w:eastAsia="方正仿宋" w:cs="方正仿宋"/>
          <w:color w:val="auto"/>
          <w:sz w:val="32"/>
          <w:szCs w:val="32"/>
          <w:lang w:eastAsia="zh-CN"/>
        </w:rPr>
        <w:t>（三）询价地点：重庆市巴南区第二人民医院</w:t>
      </w:r>
      <w:r>
        <w:rPr>
          <w:rFonts w:hint="eastAsia" w:ascii="方正仿宋" w:hAnsi="方正仿宋" w:eastAsia="方正仿宋" w:cs="方正仿宋"/>
          <w:color w:val="auto"/>
          <w:sz w:val="32"/>
          <w:szCs w:val="32"/>
          <w:lang w:val="en-US" w:eastAsia="zh-CN"/>
        </w:rPr>
        <w:t>临时办公用房</w:t>
      </w:r>
      <w:r>
        <w:rPr>
          <w:rFonts w:hint="eastAsia" w:ascii="方正仿宋" w:hAnsi="方正仿宋" w:eastAsia="方正仿宋" w:cs="方正仿宋"/>
          <w:color w:val="auto"/>
          <w:sz w:val="32"/>
          <w:szCs w:val="32"/>
          <w:lang w:eastAsia="zh-CN"/>
        </w:rPr>
        <w:t>会议室。</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eastAsia="zh-CN"/>
        </w:rPr>
        <w:t>（四）询价时间：202</w:t>
      </w:r>
      <w:r>
        <w:rPr>
          <w:rFonts w:hint="eastAsia" w:ascii="方正仿宋" w:hAnsi="方正仿宋" w:eastAsia="方正仿宋" w:cs="方正仿宋"/>
          <w:color w:val="auto"/>
          <w:sz w:val="32"/>
          <w:szCs w:val="32"/>
          <w:lang w:val="en-US" w:eastAsia="zh-CN"/>
        </w:rPr>
        <w:t>6</w:t>
      </w:r>
      <w:r>
        <w:rPr>
          <w:rFonts w:hint="eastAsia" w:ascii="方正仿宋" w:hAnsi="方正仿宋" w:eastAsia="方正仿宋" w:cs="方正仿宋"/>
          <w:color w:val="auto"/>
          <w:sz w:val="32"/>
          <w:szCs w:val="32"/>
          <w:lang w:eastAsia="zh-CN"/>
        </w:rPr>
        <w:t>年</w:t>
      </w:r>
      <w:r>
        <w:rPr>
          <w:rFonts w:hint="eastAsia" w:ascii="方正仿宋" w:hAnsi="方正仿宋" w:eastAsia="方正仿宋" w:cs="方正仿宋"/>
          <w:color w:val="auto"/>
          <w:sz w:val="32"/>
          <w:szCs w:val="32"/>
          <w:lang w:val="en-US" w:eastAsia="zh-CN"/>
        </w:rPr>
        <w:t>5</w:t>
      </w:r>
      <w:r>
        <w:rPr>
          <w:rFonts w:hint="eastAsia" w:ascii="方正仿宋" w:hAnsi="方正仿宋" w:eastAsia="方正仿宋" w:cs="方正仿宋"/>
          <w:color w:val="auto"/>
          <w:sz w:val="32"/>
          <w:szCs w:val="32"/>
          <w:lang w:eastAsia="zh-CN"/>
        </w:rPr>
        <w:t>月</w:t>
      </w:r>
      <w:r>
        <w:rPr>
          <w:rFonts w:hint="eastAsia" w:ascii="方正仿宋" w:hAnsi="方正仿宋" w:eastAsia="方正仿宋" w:cs="方正仿宋"/>
          <w:color w:val="auto"/>
          <w:sz w:val="32"/>
          <w:szCs w:val="32"/>
          <w:lang w:val="en-US" w:eastAsia="zh-CN"/>
        </w:rPr>
        <w:t>26</w:t>
      </w:r>
      <w:r>
        <w:rPr>
          <w:rFonts w:hint="eastAsia" w:ascii="方正仿宋" w:hAnsi="方正仿宋" w:eastAsia="方正仿宋" w:cs="方正仿宋"/>
          <w:color w:val="auto"/>
          <w:sz w:val="32"/>
          <w:szCs w:val="32"/>
          <w:lang w:eastAsia="zh-CN"/>
        </w:rPr>
        <w:t>日北京时间</w:t>
      </w:r>
      <w:r>
        <w:rPr>
          <w:rFonts w:hint="eastAsia" w:ascii="方正仿宋" w:hAnsi="方正仿宋" w:eastAsia="方正仿宋" w:cs="方正仿宋"/>
          <w:color w:val="auto"/>
          <w:sz w:val="32"/>
          <w:szCs w:val="32"/>
          <w:lang w:val="en-US" w:eastAsia="zh-CN"/>
        </w:rPr>
        <w:t>14:30时</w:t>
      </w:r>
      <w:r>
        <w:rPr>
          <w:rFonts w:hint="eastAsia" w:ascii="方正仿宋" w:hAnsi="方正仿宋" w:eastAsia="方正仿宋" w:cs="方正仿宋"/>
          <w:color w:val="auto"/>
          <w:sz w:val="32"/>
          <w:szCs w:val="32"/>
          <w:lang w:eastAsia="zh-CN"/>
        </w:rPr>
        <w:t>。</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（五）其他</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_GBK" w:hAnsi="宋体" w:eastAsia="方正仿宋_GBK" w:cs="宋体"/>
          <w:color w:val="auto"/>
          <w:sz w:val="32"/>
          <w:szCs w:val="32"/>
          <w:lang w:eastAsia="zh-CN"/>
        </w:rPr>
      </w:pPr>
      <w:r>
        <w:rPr>
          <w:rFonts w:hint="eastAsia" w:ascii="方正仿宋" w:hAnsi="方正仿宋" w:eastAsia="方正仿宋" w:cs="方正仿宋"/>
          <w:color w:val="auto"/>
          <w:sz w:val="32"/>
          <w:szCs w:val="32"/>
          <w:lang w:val="en-US" w:eastAsia="zh-CN"/>
        </w:rPr>
        <w:t>本项目不接受联合体招标。</w:t>
      </w:r>
    </w:p>
    <w:p>
      <w:pPr>
        <w:keepNext w:val="0"/>
        <w:keepLines w:val="0"/>
        <w:pageBreakBefore w:val="0"/>
        <w:widowControl w:val="0"/>
        <w:kinsoku/>
        <w:wordWrap/>
        <w:overflowPunct/>
        <w:topLinePunct w:val="0"/>
        <w:autoSpaceDE/>
        <w:autoSpaceDN/>
        <w:bidi w:val="0"/>
        <w:snapToGrid w:val="0"/>
        <w:spacing w:line="540" w:lineRule="exact"/>
        <w:ind w:firstLine="640" w:firstLineChars="200"/>
        <w:textAlignment w:val="auto"/>
        <w:rPr>
          <w:rFonts w:ascii="黑体" w:hAnsi="黑体" w:eastAsia="黑体" w:cs="Times New Roman"/>
          <w:color w:val="auto"/>
          <w:sz w:val="32"/>
          <w:szCs w:val="32"/>
        </w:rPr>
      </w:pPr>
      <w:r>
        <w:rPr>
          <w:rFonts w:hint="eastAsia" w:ascii="黑体" w:hAnsi="黑体" w:eastAsia="黑体" w:cs="黑体"/>
          <w:color w:val="auto"/>
          <w:sz w:val="32"/>
          <w:szCs w:val="32"/>
          <w:lang w:eastAsia="zh-CN"/>
        </w:rPr>
        <w:t>五</w:t>
      </w:r>
      <w:r>
        <w:rPr>
          <w:rFonts w:hint="eastAsia" w:ascii="黑体" w:hAnsi="黑体" w:eastAsia="黑体" w:cs="黑体"/>
          <w:color w:val="auto"/>
          <w:sz w:val="32"/>
          <w:szCs w:val="32"/>
        </w:rPr>
        <w:t>、</w:t>
      </w:r>
      <w:r>
        <w:rPr>
          <w:rFonts w:hint="eastAsia" w:ascii="黑体" w:hAnsi="黑体" w:eastAsia="黑体" w:cs="黑体"/>
          <w:color w:val="auto"/>
          <w:sz w:val="32"/>
          <w:szCs w:val="32"/>
          <w:lang w:eastAsia="zh-CN"/>
        </w:rPr>
        <w:t>询价</w:t>
      </w:r>
      <w:r>
        <w:rPr>
          <w:rFonts w:hint="eastAsia" w:ascii="黑体" w:hAnsi="黑体" w:eastAsia="黑体" w:cs="黑体"/>
          <w:color w:val="auto"/>
          <w:sz w:val="32"/>
          <w:szCs w:val="32"/>
        </w:rPr>
        <w:t>有关规定</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eastAsia="zh-CN"/>
        </w:rPr>
      </w:pPr>
      <w:r>
        <w:rPr>
          <w:rFonts w:hint="eastAsia" w:ascii="方正仿宋" w:hAnsi="方正仿宋" w:eastAsia="方正仿宋" w:cs="方正仿宋"/>
          <w:color w:val="auto"/>
          <w:sz w:val="32"/>
          <w:szCs w:val="32"/>
          <w:lang w:eastAsia="zh-CN"/>
        </w:rPr>
        <w:t>（一）法定代表人为同一个人的两个及两个以上母公司、全资子公司及其控股公司，都不得在同一项目中同时参与询价</w:t>
      </w:r>
      <w:r>
        <w:rPr>
          <w:rFonts w:hint="eastAsia" w:ascii="方正仿宋" w:hAnsi="方正仿宋" w:eastAsia="方正仿宋" w:cs="方正仿宋"/>
          <w:color w:val="auto"/>
          <w:sz w:val="32"/>
          <w:szCs w:val="32"/>
          <w:lang w:val="en-US" w:eastAsia="zh-CN"/>
        </w:rPr>
        <w:t>采购</w:t>
      </w:r>
      <w:r>
        <w:rPr>
          <w:rFonts w:hint="eastAsia" w:ascii="方正仿宋" w:hAnsi="方正仿宋" w:eastAsia="方正仿宋" w:cs="方正仿宋"/>
          <w:color w:val="auto"/>
          <w:sz w:val="32"/>
          <w:szCs w:val="32"/>
          <w:lang w:eastAsia="zh-CN"/>
        </w:rPr>
        <w:t>。</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eastAsia="zh-CN"/>
        </w:rPr>
      </w:pPr>
      <w:r>
        <w:rPr>
          <w:rFonts w:hint="eastAsia" w:ascii="方正仿宋" w:hAnsi="方正仿宋" w:eastAsia="方正仿宋" w:cs="方正仿宋"/>
          <w:color w:val="auto"/>
          <w:sz w:val="32"/>
          <w:szCs w:val="32"/>
          <w:lang w:eastAsia="zh-CN"/>
        </w:rPr>
        <w:t>（二）同一合同包的项目，制造商参与询价的，不得再委托代理商参与。</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eastAsia="zh-CN"/>
        </w:rPr>
      </w:pPr>
      <w:r>
        <w:rPr>
          <w:rFonts w:hint="eastAsia" w:ascii="方正仿宋" w:hAnsi="方正仿宋" w:eastAsia="方正仿宋" w:cs="方正仿宋"/>
          <w:color w:val="auto"/>
          <w:sz w:val="32"/>
          <w:szCs w:val="32"/>
          <w:lang w:eastAsia="zh-CN"/>
        </w:rPr>
        <w:t>（三）凡有意参加</w:t>
      </w:r>
      <w:r>
        <w:rPr>
          <w:rFonts w:hint="eastAsia" w:ascii="方正仿宋" w:hAnsi="方正仿宋" w:eastAsia="方正仿宋" w:cs="方正仿宋"/>
          <w:color w:val="auto"/>
          <w:sz w:val="32"/>
          <w:szCs w:val="32"/>
          <w:lang w:val="en-US" w:eastAsia="zh-CN"/>
        </w:rPr>
        <w:t>询价</w:t>
      </w:r>
      <w:r>
        <w:rPr>
          <w:rFonts w:hint="eastAsia" w:ascii="方正仿宋" w:hAnsi="方正仿宋" w:eastAsia="方正仿宋" w:cs="方正仿宋"/>
          <w:color w:val="auto"/>
          <w:sz w:val="32"/>
          <w:szCs w:val="32"/>
          <w:lang w:eastAsia="zh-CN"/>
        </w:rPr>
        <w:t>的供应商，请于公告发布之日起至报名截止时间之前，在</w:t>
      </w:r>
      <w:r>
        <w:rPr>
          <w:rFonts w:hint="eastAsia" w:ascii="方正仿宋" w:hAnsi="方正仿宋" w:eastAsia="方正仿宋" w:cs="方正仿宋"/>
          <w:color w:val="auto"/>
          <w:sz w:val="32"/>
          <w:szCs w:val="32"/>
          <w:lang w:eastAsia="zh-CN"/>
        </w:rPr>
        <w:fldChar w:fldCharType="begin"/>
      </w:r>
      <w:r>
        <w:rPr>
          <w:rFonts w:hint="eastAsia" w:ascii="方正仿宋" w:hAnsi="方正仿宋" w:eastAsia="方正仿宋" w:cs="方正仿宋"/>
          <w:color w:val="auto"/>
          <w:sz w:val="32"/>
          <w:szCs w:val="32"/>
          <w:lang w:eastAsia="zh-CN"/>
        </w:rPr>
        <w:instrText xml:space="preserve"> HYPERLINK "http://www.bnzw.gov.cn/login/index.aspx" \t "_blank" </w:instrText>
      </w:r>
      <w:r>
        <w:rPr>
          <w:rFonts w:hint="eastAsia" w:ascii="方正仿宋" w:hAnsi="方正仿宋" w:eastAsia="方正仿宋" w:cs="方正仿宋"/>
          <w:color w:val="auto"/>
          <w:sz w:val="32"/>
          <w:szCs w:val="32"/>
          <w:lang w:eastAsia="zh-CN"/>
        </w:rPr>
        <w:fldChar w:fldCharType="separate"/>
      </w:r>
      <w:r>
        <w:rPr>
          <w:rFonts w:hint="eastAsia" w:ascii="方正仿宋" w:hAnsi="方正仿宋" w:eastAsia="方正仿宋" w:cs="方正仿宋"/>
          <w:color w:val="auto"/>
          <w:sz w:val="32"/>
          <w:szCs w:val="32"/>
          <w:lang w:eastAsia="zh-CN"/>
        </w:rPr>
        <w:t>重庆市巴南区第二人民医院网站</w:t>
      </w:r>
      <w:r>
        <w:rPr>
          <w:rFonts w:hint="eastAsia" w:ascii="方正仿宋" w:hAnsi="方正仿宋" w:eastAsia="方正仿宋" w:cs="方正仿宋"/>
          <w:color w:val="auto"/>
          <w:sz w:val="32"/>
          <w:szCs w:val="32"/>
          <w:lang w:eastAsia="zh-CN"/>
        </w:rPr>
        <w:fldChar w:fldCharType="end"/>
      </w:r>
      <w:r>
        <w:rPr>
          <w:rFonts w:hint="eastAsia" w:ascii="方正仿宋" w:hAnsi="方正仿宋" w:eastAsia="方正仿宋" w:cs="方正仿宋"/>
          <w:color w:val="auto"/>
          <w:sz w:val="32"/>
          <w:szCs w:val="32"/>
          <w:lang w:val="en-US" w:eastAsia="zh-CN"/>
        </w:rPr>
        <w:t>（http://bnqhxyy.cn/）</w:t>
      </w:r>
      <w:r>
        <w:rPr>
          <w:rFonts w:hint="eastAsia" w:ascii="方正仿宋" w:hAnsi="方正仿宋" w:eastAsia="方正仿宋" w:cs="方正仿宋"/>
          <w:color w:val="auto"/>
          <w:sz w:val="32"/>
          <w:szCs w:val="32"/>
          <w:lang w:eastAsia="zh-CN"/>
        </w:rPr>
        <w:t>下载查看本项目需求文件以及变更公告等询价</w:t>
      </w:r>
      <w:r>
        <w:rPr>
          <w:rFonts w:hint="eastAsia" w:ascii="方正仿宋" w:hAnsi="方正仿宋" w:eastAsia="方正仿宋" w:cs="方正仿宋"/>
          <w:color w:val="auto"/>
          <w:sz w:val="32"/>
          <w:szCs w:val="32"/>
          <w:lang w:val="en-US" w:eastAsia="zh-CN"/>
        </w:rPr>
        <w:t>采购</w:t>
      </w:r>
      <w:r>
        <w:rPr>
          <w:rFonts w:hint="eastAsia" w:ascii="方正仿宋" w:hAnsi="方正仿宋" w:eastAsia="方正仿宋" w:cs="方正仿宋"/>
          <w:color w:val="auto"/>
          <w:sz w:val="32"/>
          <w:szCs w:val="32"/>
          <w:lang w:eastAsia="zh-CN"/>
        </w:rPr>
        <w:t>前公布的所有项目资料，无论供应商下载查看与否，均视为已知晓所有询价</w:t>
      </w:r>
      <w:r>
        <w:rPr>
          <w:rFonts w:hint="eastAsia" w:ascii="方正仿宋" w:hAnsi="方正仿宋" w:eastAsia="方正仿宋" w:cs="方正仿宋"/>
          <w:color w:val="auto"/>
          <w:sz w:val="32"/>
          <w:szCs w:val="32"/>
          <w:lang w:val="en-US" w:eastAsia="zh-CN"/>
        </w:rPr>
        <w:t>采购</w:t>
      </w:r>
      <w:r>
        <w:rPr>
          <w:rFonts w:hint="eastAsia" w:ascii="方正仿宋" w:hAnsi="方正仿宋" w:eastAsia="方正仿宋" w:cs="方正仿宋"/>
          <w:color w:val="auto"/>
          <w:sz w:val="32"/>
          <w:szCs w:val="32"/>
          <w:lang w:eastAsia="zh-CN"/>
        </w:rPr>
        <w:t>实质性要求内容。</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eastAsia="zh-CN"/>
        </w:rPr>
      </w:pPr>
      <w:r>
        <w:rPr>
          <w:rFonts w:hint="eastAsia" w:ascii="方正仿宋" w:hAnsi="方正仿宋" w:eastAsia="方正仿宋" w:cs="方正仿宋"/>
          <w:color w:val="auto"/>
          <w:sz w:val="32"/>
          <w:szCs w:val="32"/>
          <w:lang w:eastAsia="zh-CN"/>
        </w:rPr>
        <w:t>（四）无论询价结果如何，供应商参与本项目的所有费用均由供应商自行承担。</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default"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（五）</w:t>
      </w:r>
      <w:r>
        <w:rPr>
          <w:rFonts w:hint="eastAsia" w:ascii="仿宋_GB2312" w:hAnsi="Times New Roman" w:eastAsia="仿宋_GB2312" w:cs="仿宋_GB2312"/>
          <w:sz w:val="32"/>
          <w:szCs w:val="32"/>
          <w:lang w:val="en-US" w:eastAsia="zh-CN"/>
        </w:rPr>
        <w:t>供应商承诺参与本次采购活动中无串通投标行为、无提供虚假证明材料投标行为（提供承诺函，格式自拟）。若经发现供应商有串通投标行为、提供虚假证明材料投标行为，将上报医院纪检室依法依规处理。</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eastAsia="zh-CN"/>
        </w:rPr>
      </w:pPr>
      <w:r>
        <w:rPr>
          <w:rFonts w:hint="eastAsia" w:ascii="方正仿宋" w:hAnsi="方正仿宋" w:eastAsia="方正仿宋" w:cs="方正仿宋"/>
          <w:color w:val="auto"/>
          <w:sz w:val="32"/>
          <w:szCs w:val="32"/>
          <w:lang w:val="en-US" w:eastAsia="zh-CN"/>
        </w:rPr>
        <w:t>（六）</w:t>
      </w:r>
      <w:r>
        <w:rPr>
          <w:rFonts w:hint="eastAsia" w:ascii="方正仿宋" w:hAnsi="方正仿宋" w:eastAsia="方正仿宋" w:cs="方正仿宋"/>
          <w:color w:val="auto"/>
          <w:sz w:val="32"/>
          <w:szCs w:val="32"/>
          <w:lang w:eastAsia="zh-CN"/>
        </w:rPr>
        <w:t>供应商必须严格按照</w:t>
      </w:r>
      <w:r>
        <w:rPr>
          <w:rFonts w:hint="eastAsia" w:ascii="方正仿宋" w:hAnsi="方正仿宋" w:eastAsia="方正仿宋" w:cs="方正仿宋"/>
          <w:color w:val="auto"/>
          <w:sz w:val="32"/>
          <w:szCs w:val="32"/>
          <w:lang w:val="en-US" w:eastAsia="zh-CN"/>
        </w:rPr>
        <w:t>货物</w:t>
      </w:r>
      <w:r>
        <w:rPr>
          <w:rFonts w:hint="eastAsia" w:ascii="方正仿宋" w:hAnsi="方正仿宋" w:eastAsia="方正仿宋" w:cs="方正仿宋"/>
          <w:color w:val="auto"/>
          <w:sz w:val="32"/>
          <w:szCs w:val="32"/>
          <w:lang w:eastAsia="zh-CN"/>
        </w:rPr>
        <w:t>要求</w:t>
      </w:r>
      <w:r>
        <w:rPr>
          <w:rFonts w:hint="eastAsia" w:ascii="方正仿宋" w:hAnsi="方正仿宋" w:eastAsia="方正仿宋" w:cs="方正仿宋"/>
          <w:color w:val="auto"/>
          <w:sz w:val="32"/>
          <w:szCs w:val="32"/>
          <w:lang w:val="en-US" w:eastAsia="zh-CN"/>
        </w:rPr>
        <w:t>及商务条款</w:t>
      </w:r>
      <w:r>
        <w:rPr>
          <w:rFonts w:hint="eastAsia" w:ascii="方正仿宋" w:hAnsi="方正仿宋" w:eastAsia="方正仿宋" w:cs="方正仿宋"/>
          <w:color w:val="auto"/>
          <w:sz w:val="32"/>
          <w:szCs w:val="32"/>
          <w:lang w:eastAsia="zh-CN"/>
        </w:rPr>
        <w:t>投报与之要求相符或高于的货物</w:t>
      </w:r>
      <w:r>
        <w:rPr>
          <w:rFonts w:hint="eastAsia" w:ascii="方正仿宋" w:hAnsi="方正仿宋" w:eastAsia="方正仿宋" w:cs="方正仿宋"/>
          <w:color w:val="auto"/>
          <w:sz w:val="32"/>
          <w:szCs w:val="32"/>
          <w:lang w:val="en-US" w:eastAsia="zh-CN"/>
        </w:rPr>
        <w:t>及服务</w:t>
      </w:r>
      <w:r>
        <w:rPr>
          <w:rFonts w:hint="eastAsia" w:ascii="方正仿宋" w:hAnsi="方正仿宋" w:eastAsia="方正仿宋" w:cs="方正仿宋"/>
          <w:color w:val="auto"/>
          <w:sz w:val="32"/>
          <w:szCs w:val="32"/>
          <w:lang w:eastAsia="zh-CN"/>
        </w:rPr>
        <w:t>，若其中任意</w:t>
      </w:r>
      <w:r>
        <w:rPr>
          <w:rFonts w:hint="eastAsia" w:ascii="方正仿宋" w:hAnsi="方正仿宋" w:eastAsia="方正仿宋" w:cs="方正仿宋"/>
          <w:color w:val="auto"/>
          <w:sz w:val="32"/>
          <w:szCs w:val="32"/>
          <w:lang w:val="en-US" w:eastAsia="zh-CN"/>
        </w:rPr>
        <w:t>条款</w:t>
      </w:r>
      <w:r>
        <w:rPr>
          <w:rFonts w:hint="eastAsia" w:ascii="方正仿宋" w:hAnsi="方正仿宋" w:eastAsia="方正仿宋" w:cs="方正仿宋"/>
          <w:color w:val="auto"/>
          <w:sz w:val="32"/>
          <w:szCs w:val="32"/>
          <w:lang w:eastAsia="zh-CN"/>
        </w:rPr>
        <w:t>不能满足，则视为无效报价。</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_GBK" w:hAnsi="宋体" w:eastAsia="方正仿宋_GBK" w:cs="宋体"/>
          <w:color w:val="auto"/>
          <w:sz w:val="32"/>
          <w:szCs w:val="32"/>
          <w:lang w:eastAsia="zh-CN"/>
        </w:rPr>
      </w:pPr>
      <w:r>
        <w:rPr>
          <w:rFonts w:hint="eastAsia" w:ascii="方正仿宋" w:hAnsi="方正仿宋" w:eastAsia="方正仿宋" w:cs="方正仿宋"/>
          <w:color w:val="auto"/>
          <w:sz w:val="32"/>
          <w:szCs w:val="32"/>
          <w:lang w:eastAsia="zh-CN"/>
        </w:rPr>
        <w:t>（</w:t>
      </w:r>
      <w:r>
        <w:rPr>
          <w:rFonts w:hint="eastAsia" w:ascii="方正仿宋" w:hAnsi="方正仿宋" w:eastAsia="方正仿宋" w:cs="方正仿宋"/>
          <w:color w:val="auto"/>
          <w:sz w:val="32"/>
          <w:szCs w:val="32"/>
          <w:lang w:val="en-US" w:eastAsia="zh-CN"/>
        </w:rPr>
        <w:t>七</w:t>
      </w:r>
      <w:r>
        <w:rPr>
          <w:rFonts w:hint="eastAsia" w:ascii="方正仿宋" w:hAnsi="方正仿宋" w:eastAsia="方正仿宋" w:cs="方正仿宋"/>
          <w:color w:val="auto"/>
          <w:sz w:val="32"/>
          <w:szCs w:val="32"/>
          <w:lang w:eastAsia="zh-CN"/>
        </w:rPr>
        <w:t>）成交供应商提供的</w:t>
      </w:r>
      <w:r>
        <w:rPr>
          <w:rFonts w:hint="eastAsia" w:ascii="方正仿宋" w:hAnsi="方正仿宋" w:eastAsia="方正仿宋" w:cs="方正仿宋"/>
          <w:color w:val="auto"/>
          <w:sz w:val="32"/>
          <w:szCs w:val="32"/>
          <w:lang w:val="en-US" w:eastAsia="zh-CN"/>
        </w:rPr>
        <w:t>货物、服务</w:t>
      </w:r>
      <w:r>
        <w:rPr>
          <w:rFonts w:hint="eastAsia" w:ascii="方正仿宋" w:hAnsi="方正仿宋" w:eastAsia="方正仿宋" w:cs="方正仿宋"/>
          <w:color w:val="auto"/>
          <w:sz w:val="32"/>
          <w:szCs w:val="32"/>
          <w:lang w:eastAsia="zh-CN"/>
        </w:rPr>
        <w:t>必须符合</w:t>
      </w:r>
      <w:r>
        <w:rPr>
          <w:rFonts w:hint="eastAsia" w:ascii="方正仿宋" w:hAnsi="方正仿宋" w:eastAsia="方正仿宋" w:cs="方正仿宋"/>
          <w:color w:val="auto"/>
          <w:sz w:val="32"/>
          <w:szCs w:val="32"/>
          <w:lang w:val="en-US" w:eastAsia="zh-CN"/>
        </w:rPr>
        <w:t>相关</w:t>
      </w:r>
      <w:r>
        <w:rPr>
          <w:rFonts w:hint="eastAsia" w:ascii="方正仿宋" w:hAnsi="方正仿宋" w:eastAsia="方正仿宋" w:cs="方正仿宋"/>
          <w:color w:val="auto"/>
          <w:sz w:val="32"/>
          <w:szCs w:val="32"/>
          <w:lang w:eastAsia="zh-CN"/>
        </w:rPr>
        <w:t>行业标准，如达不到相关标准，采购人有权向成交供应商提出解除合同。</w:t>
      </w:r>
    </w:p>
    <w:p>
      <w:pPr>
        <w:keepNext w:val="0"/>
        <w:keepLines w:val="0"/>
        <w:pageBreakBefore w:val="0"/>
        <w:widowControl w:val="0"/>
        <w:kinsoku/>
        <w:wordWrap/>
        <w:overflowPunct/>
        <w:topLinePunct w:val="0"/>
        <w:autoSpaceDE/>
        <w:autoSpaceDN/>
        <w:bidi w:val="0"/>
        <w:adjustRightInd/>
        <w:snapToGrid w:val="0"/>
        <w:spacing w:line="440" w:lineRule="exact"/>
        <w:ind w:firstLine="660"/>
        <w:textAlignment w:val="auto"/>
        <w:rPr>
          <w:rFonts w:hint="eastAsia" w:ascii="方正仿宋" w:hAnsi="方正仿宋" w:eastAsia="方正仿宋" w:cs="方正仿宋"/>
          <w:color w:val="auto"/>
          <w:kern w:val="2"/>
          <w:sz w:val="32"/>
          <w:szCs w:val="32"/>
          <w:lang w:val="en-US" w:eastAsia="zh-CN" w:bidi="ar-SA"/>
        </w:rPr>
      </w:pPr>
      <w:r>
        <w:rPr>
          <w:rFonts w:hint="eastAsia" w:ascii="黑体" w:hAnsi="黑体" w:eastAsia="黑体" w:cs="黑体"/>
          <w:color w:val="auto"/>
          <w:sz w:val="32"/>
          <w:szCs w:val="32"/>
          <w:lang w:eastAsia="zh-CN"/>
        </w:rPr>
        <w:t>六</w:t>
      </w:r>
      <w:r>
        <w:rPr>
          <w:rFonts w:hint="eastAsia" w:ascii="黑体" w:hAnsi="黑体" w:eastAsia="黑体" w:cs="黑体"/>
          <w:color w:val="auto"/>
          <w:sz w:val="32"/>
          <w:szCs w:val="32"/>
        </w:rPr>
        <w:t>、项目</w:t>
      </w:r>
      <w:r>
        <w:rPr>
          <w:rFonts w:hint="eastAsia" w:ascii="黑体" w:hAnsi="黑体" w:eastAsia="黑体" w:cs="黑体"/>
          <w:color w:val="auto"/>
          <w:sz w:val="32"/>
          <w:szCs w:val="32"/>
          <w:lang w:val="en-US" w:eastAsia="zh-CN"/>
        </w:rPr>
        <w:t>参数</w:t>
      </w:r>
      <w:r>
        <w:rPr>
          <w:rFonts w:hint="eastAsia" w:ascii="黑体" w:hAnsi="黑体" w:eastAsia="黑体" w:cs="黑体"/>
          <w:color w:val="auto"/>
          <w:sz w:val="32"/>
          <w:szCs w:val="32"/>
        </w:rPr>
        <w:t>要求</w:t>
      </w:r>
    </w:p>
    <w:p>
      <w:pPr>
        <w:keepNext w:val="0"/>
        <w:keepLines w:val="0"/>
        <w:pageBreakBefore w:val="0"/>
        <w:widowControl w:val="0"/>
        <w:kinsoku/>
        <w:wordWrap/>
        <w:overflowPunct/>
        <w:topLinePunct w:val="0"/>
        <w:autoSpaceDE/>
        <w:autoSpaceDN/>
        <w:bidi w:val="0"/>
        <w:spacing w:line="540" w:lineRule="exact"/>
        <w:ind w:firstLine="320" w:firstLineChars="1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 xml:space="preserve">（一）检验目录及最高限价 </w:t>
      </w:r>
    </w:p>
    <w:p>
      <w:pPr>
        <w:spacing w:line="360" w:lineRule="auto"/>
        <w:jc w:val="center"/>
        <w:rPr>
          <w:rFonts w:hint="eastAsia" w:ascii="宋体" w:hAnsi="宋体" w:eastAsia="宋体"/>
          <w:b/>
          <w:bCs/>
          <w:sz w:val="28"/>
          <w:szCs w:val="28"/>
          <w:lang w:eastAsia="zh-CN"/>
        </w:rPr>
      </w:pPr>
      <w:r>
        <w:rPr>
          <w:rFonts w:hint="eastAsia" w:ascii="宋体" w:hAnsi="宋体"/>
          <w:b/>
          <w:bCs/>
          <w:sz w:val="28"/>
          <w:szCs w:val="28"/>
          <w:lang w:val="en-US" w:eastAsia="zh-CN"/>
        </w:rPr>
        <w:t xml:space="preserve"> </w:t>
      </w:r>
      <w:r>
        <w:rPr>
          <w:rFonts w:hint="eastAsia" w:ascii="宋体" w:hAnsi="宋体"/>
          <w:b/>
          <w:bCs/>
          <w:sz w:val="28"/>
          <w:szCs w:val="28"/>
        </w:rPr>
        <w:t>重庆市巴南区第二人民医院</w:t>
      </w:r>
      <w:r>
        <w:rPr>
          <w:rFonts w:hint="eastAsia" w:ascii="宋体" w:hAnsi="宋体"/>
          <w:b/>
          <w:bCs/>
          <w:sz w:val="28"/>
          <w:szCs w:val="28"/>
          <w:lang w:eastAsia="zh-CN"/>
        </w:rPr>
        <w:t>病理检查外包</w:t>
      </w:r>
      <w:r>
        <w:rPr>
          <w:rFonts w:hint="eastAsia" w:ascii="宋体" w:hAnsi="宋体"/>
          <w:b/>
          <w:bCs/>
          <w:sz w:val="28"/>
          <w:szCs w:val="28"/>
        </w:rPr>
        <w:t>项目目录及</w:t>
      </w:r>
      <w:r>
        <w:rPr>
          <w:rFonts w:hint="eastAsia" w:ascii="宋体" w:hAnsi="宋体"/>
          <w:b/>
          <w:bCs/>
          <w:sz w:val="28"/>
          <w:szCs w:val="28"/>
          <w:lang w:eastAsia="zh-CN"/>
        </w:rPr>
        <w:t>最高限价</w:t>
      </w:r>
    </w:p>
    <w:tbl>
      <w:tblPr>
        <w:tblStyle w:val="13"/>
        <w:tblW w:w="8373" w:type="dxa"/>
        <w:tblInd w:w="-92" w:type="dxa"/>
        <w:tblLayout w:type="fixed"/>
        <w:tblCellMar>
          <w:top w:w="15" w:type="dxa"/>
          <w:left w:w="15" w:type="dxa"/>
          <w:bottom w:w="15" w:type="dxa"/>
          <w:right w:w="15" w:type="dxa"/>
        </w:tblCellMar>
      </w:tblPr>
      <w:tblGrid>
        <w:gridCol w:w="693"/>
        <w:gridCol w:w="5790"/>
        <w:gridCol w:w="1890"/>
      </w:tblGrid>
      <w:tr>
        <w:tblPrEx>
          <w:tblCellMar>
            <w:top w:w="15" w:type="dxa"/>
            <w:left w:w="15" w:type="dxa"/>
            <w:bottom w:w="15" w:type="dxa"/>
            <w:right w:w="15" w:type="dxa"/>
          </w:tblCellMar>
        </w:tblPrEx>
        <w:trPr>
          <w:trHeight w:val="285" w:hRule="atLeast"/>
        </w:trPr>
        <w:tc>
          <w:tcPr>
            <w:tcW w:w="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序号</w:t>
            </w:r>
          </w:p>
        </w:tc>
        <w:tc>
          <w:tcPr>
            <w:tcW w:w="57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项目名称</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snapToGrid w:val="0"/>
                <w:color w:val="000000"/>
                <w:kern w:val="0"/>
                <w:sz w:val="24"/>
                <w:lang w:bidi="ar"/>
              </w:rPr>
            </w:pPr>
            <w:r>
              <w:rPr>
                <w:rFonts w:hint="eastAsia" w:ascii="宋体" w:hAnsi="宋体" w:eastAsia="宋体" w:cs="宋体"/>
                <w:i w:val="0"/>
                <w:iCs w:val="0"/>
                <w:color w:val="000000"/>
                <w:kern w:val="0"/>
                <w:sz w:val="22"/>
                <w:szCs w:val="22"/>
                <w:u w:val="none"/>
                <w:lang w:val="en-US" w:eastAsia="zh-CN" w:bidi="ar"/>
              </w:rPr>
              <w:t>最高限价</w:t>
            </w:r>
          </w:p>
        </w:tc>
      </w:tr>
      <w:tr>
        <w:tblPrEx>
          <w:tblCellMar>
            <w:top w:w="15" w:type="dxa"/>
            <w:left w:w="15" w:type="dxa"/>
            <w:bottom w:w="15" w:type="dxa"/>
            <w:right w:w="15" w:type="dxa"/>
          </w:tblCellMar>
        </w:tblPrEx>
        <w:trPr>
          <w:trHeight w:val="285"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p>
        </w:tc>
        <w:tc>
          <w:tcPr>
            <w:tcW w:w="57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常规组织活检检查与诊断+图文报告</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62</w:t>
            </w:r>
          </w:p>
        </w:tc>
      </w:tr>
      <w:tr>
        <w:tblPrEx>
          <w:tblCellMar>
            <w:top w:w="15" w:type="dxa"/>
            <w:left w:w="15" w:type="dxa"/>
            <w:bottom w:w="15" w:type="dxa"/>
            <w:right w:w="15" w:type="dxa"/>
          </w:tblCellMar>
        </w:tblPrEx>
        <w:trPr>
          <w:trHeight w:val="319"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w:t>
            </w:r>
          </w:p>
        </w:tc>
        <w:tc>
          <w:tcPr>
            <w:tcW w:w="57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i w:val="0"/>
                <w:color w:val="000000"/>
                <w:kern w:val="0"/>
                <w:sz w:val="22"/>
                <w:szCs w:val="22"/>
                <w:u w:val="none"/>
                <w:lang w:val="en-US" w:eastAsia="zh-CN" w:bidi="ar"/>
              </w:rPr>
              <w:t>冰冻切片病理检查与诊断+图文报告</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96.2</w:t>
            </w:r>
          </w:p>
        </w:tc>
      </w:tr>
      <w:tr>
        <w:tblPrEx>
          <w:tblCellMar>
            <w:top w:w="15" w:type="dxa"/>
            <w:left w:w="15" w:type="dxa"/>
            <w:bottom w:w="15" w:type="dxa"/>
            <w:right w:w="15" w:type="dxa"/>
          </w:tblCellMar>
        </w:tblPrEx>
        <w:trPr>
          <w:trHeight w:val="285"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w:t>
            </w:r>
          </w:p>
        </w:tc>
        <w:tc>
          <w:tcPr>
            <w:tcW w:w="57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免疫组织化学染色诊断</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52.4</w:t>
            </w:r>
          </w:p>
        </w:tc>
      </w:tr>
      <w:tr>
        <w:tblPrEx>
          <w:tblCellMar>
            <w:top w:w="15" w:type="dxa"/>
            <w:left w:w="15" w:type="dxa"/>
            <w:bottom w:w="15" w:type="dxa"/>
            <w:right w:w="15" w:type="dxa"/>
          </w:tblCellMar>
        </w:tblPrEx>
        <w:trPr>
          <w:trHeight w:val="285"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4</w:t>
            </w:r>
          </w:p>
        </w:tc>
        <w:tc>
          <w:tcPr>
            <w:tcW w:w="57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免疫组织化学染色诊断</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54.4</w:t>
            </w:r>
          </w:p>
        </w:tc>
      </w:tr>
      <w:tr>
        <w:tblPrEx>
          <w:tblCellMar>
            <w:top w:w="15" w:type="dxa"/>
            <w:left w:w="15" w:type="dxa"/>
            <w:bottom w:w="15" w:type="dxa"/>
            <w:right w:w="15" w:type="dxa"/>
          </w:tblCellMar>
        </w:tblPrEx>
        <w:trPr>
          <w:trHeight w:val="285"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w:t>
            </w:r>
          </w:p>
        </w:tc>
        <w:tc>
          <w:tcPr>
            <w:tcW w:w="57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病理蜡块HE制片</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30</w:t>
            </w:r>
          </w:p>
        </w:tc>
      </w:tr>
      <w:tr>
        <w:tblPrEx>
          <w:tblCellMar>
            <w:top w:w="15" w:type="dxa"/>
            <w:left w:w="15" w:type="dxa"/>
            <w:bottom w:w="15" w:type="dxa"/>
            <w:right w:w="15" w:type="dxa"/>
          </w:tblCellMar>
        </w:tblPrEx>
        <w:trPr>
          <w:trHeight w:val="285"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6</w:t>
            </w:r>
          </w:p>
        </w:tc>
        <w:tc>
          <w:tcPr>
            <w:tcW w:w="57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病理蜡块HE制片</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32</w:t>
            </w:r>
          </w:p>
        </w:tc>
      </w:tr>
      <w:tr>
        <w:tblPrEx>
          <w:tblCellMar>
            <w:top w:w="15" w:type="dxa"/>
            <w:left w:w="15" w:type="dxa"/>
            <w:bottom w:w="15" w:type="dxa"/>
            <w:right w:w="15" w:type="dxa"/>
          </w:tblCellMar>
        </w:tblPrEx>
        <w:trPr>
          <w:trHeight w:val="285"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7</w:t>
            </w:r>
          </w:p>
        </w:tc>
        <w:tc>
          <w:tcPr>
            <w:tcW w:w="57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冰冻病理蜡块HE制片</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44.2</w:t>
            </w:r>
          </w:p>
        </w:tc>
      </w:tr>
      <w:tr>
        <w:tblPrEx>
          <w:tblCellMar>
            <w:top w:w="15" w:type="dxa"/>
            <w:left w:w="15" w:type="dxa"/>
            <w:bottom w:w="15" w:type="dxa"/>
            <w:right w:w="15" w:type="dxa"/>
          </w:tblCellMar>
        </w:tblPrEx>
        <w:trPr>
          <w:trHeight w:val="285"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8</w:t>
            </w:r>
          </w:p>
        </w:tc>
        <w:tc>
          <w:tcPr>
            <w:tcW w:w="57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冰冻病理蜡块HE制片</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46.2</w:t>
            </w:r>
          </w:p>
        </w:tc>
      </w:tr>
      <w:tr>
        <w:tblPrEx>
          <w:tblCellMar>
            <w:top w:w="15" w:type="dxa"/>
            <w:left w:w="15" w:type="dxa"/>
            <w:bottom w:w="15" w:type="dxa"/>
            <w:right w:w="15" w:type="dxa"/>
          </w:tblCellMar>
        </w:tblPrEx>
        <w:trPr>
          <w:trHeight w:val="285"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9</w:t>
            </w:r>
          </w:p>
        </w:tc>
        <w:tc>
          <w:tcPr>
            <w:tcW w:w="57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肺癌精准诊疗基础套餐(组织)</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1200</w:t>
            </w:r>
          </w:p>
        </w:tc>
      </w:tr>
      <w:tr>
        <w:tblPrEx>
          <w:tblCellMar>
            <w:top w:w="15" w:type="dxa"/>
            <w:left w:w="15" w:type="dxa"/>
            <w:bottom w:w="15" w:type="dxa"/>
            <w:right w:w="15" w:type="dxa"/>
          </w:tblCellMar>
        </w:tblPrEx>
        <w:trPr>
          <w:trHeight w:val="285"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10</w:t>
            </w:r>
          </w:p>
        </w:tc>
        <w:tc>
          <w:tcPr>
            <w:tcW w:w="57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PD-L1(263抗体)蛋白表达检测</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362</w:t>
            </w:r>
          </w:p>
        </w:tc>
      </w:tr>
      <w:tr>
        <w:tblPrEx>
          <w:tblCellMar>
            <w:top w:w="15" w:type="dxa"/>
            <w:left w:w="15" w:type="dxa"/>
            <w:bottom w:w="15" w:type="dxa"/>
            <w:right w:w="15" w:type="dxa"/>
          </w:tblCellMar>
        </w:tblPrEx>
        <w:trPr>
          <w:trHeight w:val="285"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11</w:t>
            </w:r>
          </w:p>
        </w:tc>
        <w:tc>
          <w:tcPr>
            <w:tcW w:w="57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病原微生物高通量基因测序(RNA)</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760</w:t>
            </w:r>
          </w:p>
        </w:tc>
      </w:tr>
      <w:tr>
        <w:tblPrEx>
          <w:tblCellMar>
            <w:top w:w="15" w:type="dxa"/>
            <w:left w:w="15" w:type="dxa"/>
            <w:bottom w:w="15" w:type="dxa"/>
            <w:right w:w="15" w:type="dxa"/>
          </w:tblCellMar>
        </w:tblPrEx>
        <w:trPr>
          <w:trHeight w:val="90"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12</w:t>
            </w:r>
          </w:p>
        </w:tc>
        <w:tc>
          <w:tcPr>
            <w:tcW w:w="57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i w:val="0"/>
                <w:color w:val="000000"/>
                <w:kern w:val="0"/>
                <w:sz w:val="22"/>
                <w:szCs w:val="22"/>
                <w:u w:val="none"/>
                <w:lang w:val="en-US" w:eastAsia="zh-CN" w:bidi="ar"/>
              </w:rPr>
              <w:t>病原微生物高通量基因测序(DNA)</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760</w:t>
            </w:r>
          </w:p>
        </w:tc>
      </w:tr>
    </w:tbl>
    <w:p>
      <w:pPr>
        <w:keepNext w:val="0"/>
        <w:keepLines w:val="0"/>
        <w:pageBreakBefore w:val="0"/>
        <w:widowControl w:val="0"/>
        <w:kinsoku/>
        <w:wordWrap/>
        <w:overflowPunct/>
        <w:topLinePunct w:val="0"/>
        <w:autoSpaceDE/>
        <w:autoSpaceDN/>
        <w:bidi w:val="0"/>
        <w:spacing w:line="540" w:lineRule="exact"/>
        <w:ind w:firstLine="320" w:firstLineChars="1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（二）服务要求</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eastAsia="zh-CN"/>
        </w:rPr>
      </w:pPr>
      <w:r>
        <w:rPr>
          <w:rFonts w:hint="eastAsia" w:ascii="方正仿宋" w:hAnsi="方正仿宋" w:eastAsia="方正仿宋" w:cs="方正仿宋"/>
          <w:color w:val="auto"/>
          <w:sz w:val="32"/>
          <w:szCs w:val="32"/>
          <w:lang w:val="en-US" w:eastAsia="zh-CN"/>
        </w:rPr>
        <w:t>1.供</w:t>
      </w:r>
      <w:r>
        <w:rPr>
          <w:rFonts w:hint="eastAsia" w:ascii="方正仿宋" w:hAnsi="方正仿宋" w:eastAsia="方正仿宋" w:cs="方正仿宋"/>
          <w:color w:val="auto"/>
          <w:sz w:val="32"/>
          <w:szCs w:val="32"/>
          <w:lang w:eastAsia="zh-CN"/>
        </w:rPr>
        <w:t>应商自行负责病理检查外包项目所需检测试剂及耗材、</w:t>
      </w:r>
      <w:r>
        <w:rPr>
          <w:rFonts w:hint="eastAsia" w:ascii="方正仿宋" w:hAnsi="方正仿宋" w:eastAsia="方正仿宋" w:cs="方正仿宋"/>
          <w:color w:val="auto"/>
          <w:sz w:val="32"/>
          <w:szCs w:val="32"/>
          <w:lang w:val="en-US" w:eastAsia="zh-CN"/>
        </w:rPr>
        <w:t>知情同意书、专用申请单等</w:t>
      </w:r>
      <w:r>
        <w:rPr>
          <w:rFonts w:hint="eastAsia" w:ascii="方正仿宋" w:hAnsi="方正仿宋" w:eastAsia="方正仿宋" w:cs="方正仿宋"/>
          <w:color w:val="auto"/>
          <w:sz w:val="32"/>
          <w:szCs w:val="32"/>
          <w:lang w:eastAsia="zh-CN"/>
        </w:rPr>
        <w:t>，必须按时保质、保量的提供检测服务。</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eastAsia="zh-CN"/>
        </w:rPr>
      </w:pPr>
      <w:r>
        <w:rPr>
          <w:rFonts w:hint="eastAsia" w:ascii="方正仿宋" w:hAnsi="方正仿宋" w:eastAsia="方正仿宋" w:cs="方正仿宋"/>
          <w:color w:val="auto"/>
          <w:sz w:val="32"/>
          <w:szCs w:val="32"/>
          <w:lang w:val="en-US" w:eastAsia="zh-CN"/>
        </w:rPr>
        <w:t>2.</w:t>
      </w:r>
      <w:r>
        <w:rPr>
          <w:rFonts w:hint="eastAsia" w:ascii="方正仿宋" w:hAnsi="方正仿宋" w:eastAsia="方正仿宋" w:cs="方正仿宋"/>
          <w:color w:val="auto"/>
          <w:sz w:val="32"/>
          <w:szCs w:val="32"/>
          <w:lang w:eastAsia="zh-CN"/>
        </w:rPr>
        <w:t>供应商所使用的检验试剂及耗材质量标准均符合国家食药监局要求及医用耗材管理相关规定。</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3.</w:t>
      </w:r>
      <w:r>
        <w:rPr>
          <w:rFonts w:hint="eastAsia" w:ascii="方正仿宋" w:hAnsi="方正仿宋" w:eastAsia="方正仿宋" w:cs="方正仿宋"/>
          <w:color w:val="auto"/>
          <w:sz w:val="32"/>
          <w:szCs w:val="32"/>
          <w:lang w:eastAsia="zh-CN"/>
        </w:rPr>
        <w:t>供应商应具有履行合同所必需的设备和专业技术能力，集中收取标本、集中送达报告单。检测结果</w:t>
      </w:r>
      <w:r>
        <w:rPr>
          <w:rFonts w:hint="eastAsia" w:ascii="方正仿宋" w:hAnsi="方正仿宋" w:eastAsia="方正仿宋" w:cs="方正仿宋"/>
          <w:color w:val="auto"/>
          <w:sz w:val="32"/>
          <w:szCs w:val="32"/>
          <w:lang w:val="en-US" w:eastAsia="zh-CN"/>
        </w:rPr>
        <w:t>反馈时间要求：冰冻病理快速报告30分钟，常规病理报告3个工作日内，细胞学报告2个工作日内，免疫组化报告5个工作日内，分子病理报告10个工作日内</w:t>
      </w:r>
      <w:r>
        <w:rPr>
          <w:rFonts w:hint="eastAsia" w:ascii="方正仿宋" w:hAnsi="方正仿宋" w:eastAsia="方正仿宋" w:cs="方正仿宋"/>
          <w:color w:val="auto"/>
          <w:sz w:val="32"/>
          <w:szCs w:val="32"/>
          <w:lang w:eastAsia="zh-CN"/>
        </w:rPr>
        <w:t>，保证</w:t>
      </w:r>
      <w:r>
        <w:rPr>
          <w:rFonts w:hint="eastAsia" w:ascii="方正仿宋" w:hAnsi="方正仿宋" w:eastAsia="方正仿宋" w:cs="方正仿宋"/>
          <w:color w:val="auto"/>
          <w:sz w:val="32"/>
          <w:szCs w:val="32"/>
          <w:lang w:val="en-US" w:eastAsia="zh-CN"/>
        </w:rPr>
        <w:t>检测</w:t>
      </w:r>
      <w:r>
        <w:rPr>
          <w:rFonts w:hint="eastAsia" w:ascii="方正仿宋" w:hAnsi="方正仿宋" w:eastAsia="方正仿宋" w:cs="方正仿宋"/>
          <w:color w:val="auto"/>
          <w:sz w:val="32"/>
          <w:szCs w:val="32"/>
          <w:lang w:eastAsia="zh-CN"/>
        </w:rPr>
        <w:t>结果准确。因外包</w:t>
      </w:r>
      <w:r>
        <w:rPr>
          <w:rFonts w:hint="eastAsia" w:ascii="方正仿宋" w:hAnsi="方正仿宋" w:eastAsia="方正仿宋" w:cs="方正仿宋"/>
          <w:color w:val="auto"/>
          <w:sz w:val="32"/>
          <w:szCs w:val="32"/>
          <w:lang w:val="en-US" w:eastAsia="zh-CN"/>
        </w:rPr>
        <w:t>检测</w:t>
      </w:r>
      <w:r>
        <w:rPr>
          <w:rFonts w:hint="eastAsia" w:ascii="方正仿宋" w:hAnsi="方正仿宋" w:eastAsia="方正仿宋" w:cs="方正仿宋"/>
          <w:color w:val="auto"/>
          <w:sz w:val="32"/>
          <w:szCs w:val="32"/>
          <w:lang w:eastAsia="zh-CN"/>
        </w:rPr>
        <w:t>服务的</w:t>
      </w:r>
      <w:r>
        <w:rPr>
          <w:rFonts w:hint="eastAsia" w:ascii="方正仿宋" w:hAnsi="方正仿宋" w:eastAsia="方正仿宋" w:cs="方正仿宋"/>
          <w:color w:val="auto"/>
          <w:sz w:val="32"/>
          <w:szCs w:val="32"/>
          <w:lang w:val="en-US" w:eastAsia="zh-CN"/>
        </w:rPr>
        <w:t>检测</w:t>
      </w:r>
      <w:r>
        <w:rPr>
          <w:rFonts w:hint="eastAsia" w:ascii="方正仿宋" w:hAnsi="方正仿宋" w:eastAsia="方正仿宋" w:cs="方正仿宋"/>
          <w:color w:val="auto"/>
          <w:sz w:val="32"/>
          <w:szCs w:val="32"/>
          <w:lang w:eastAsia="zh-CN"/>
        </w:rPr>
        <w:t>结果引发的各种医疗纠纷,后果由中标人全权负责。</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eastAsia="zh-CN"/>
        </w:rPr>
      </w:pPr>
      <w:r>
        <w:rPr>
          <w:rFonts w:hint="eastAsia" w:ascii="方正仿宋" w:hAnsi="方正仿宋" w:eastAsia="方正仿宋" w:cs="方正仿宋"/>
          <w:color w:val="auto"/>
          <w:sz w:val="32"/>
          <w:szCs w:val="32"/>
          <w:lang w:val="en-US" w:eastAsia="zh-CN"/>
        </w:rPr>
        <w:t>4.</w:t>
      </w:r>
      <w:r>
        <w:rPr>
          <w:rFonts w:hint="eastAsia" w:ascii="方正仿宋" w:hAnsi="方正仿宋" w:eastAsia="方正仿宋" w:cs="方正仿宋"/>
          <w:color w:val="auto"/>
          <w:sz w:val="32"/>
          <w:szCs w:val="32"/>
          <w:lang w:eastAsia="zh-CN"/>
        </w:rPr>
        <w:t>标本诊断服务要求</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eastAsia="zh-CN"/>
        </w:rPr>
      </w:pPr>
      <w:r>
        <w:rPr>
          <w:rFonts w:hint="eastAsia" w:ascii="方正仿宋" w:hAnsi="方正仿宋" w:eastAsia="方正仿宋" w:cs="方正仿宋"/>
          <w:color w:val="auto"/>
          <w:sz w:val="32"/>
          <w:szCs w:val="32"/>
          <w:lang w:eastAsia="zh-CN"/>
        </w:rPr>
        <w:t>1）</w:t>
      </w:r>
      <w:r>
        <w:rPr>
          <w:rFonts w:hint="eastAsia" w:ascii="方正仿宋" w:hAnsi="方正仿宋" w:eastAsia="方正仿宋" w:cs="方正仿宋"/>
          <w:color w:val="auto"/>
          <w:sz w:val="32"/>
          <w:szCs w:val="32"/>
          <w:lang w:val="en-US" w:eastAsia="zh-CN"/>
        </w:rPr>
        <w:t>供</w:t>
      </w:r>
      <w:r>
        <w:rPr>
          <w:rFonts w:hint="eastAsia" w:ascii="方正仿宋" w:hAnsi="方正仿宋" w:eastAsia="方正仿宋" w:cs="方正仿宋"/>
          <w:color w:val="auto"/>
          <w:sz w:val="32"/>
          <w:szCs w:val="32"/>
          <w:lang w:eastAsia="zh-CN"/>
        </w:rPr>
        <w:t>应商对采购人进行标本采集培训。</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eastAsia="zh-CN"/>
        </w:rPr>
      </w:pPr>
      <w:r>
        <w:rPr>
          <w:rFonts w:hint="eastAsia" w:ascii="方正仿宋" w:hAnsi="方正仿宋" w:eastAsia="方正仿宋" w:cs="方正仿宋"/>
          <w:color w:val="auto"/>
          <w:sz w:val="32"/>
          <w:szCs w:val="32"/>
          <w:lang w:eastAsia="zh-CN"/>
        </w:rPr>
        <w:t>2）供应商</w:t>
      </w:r>
      <w:r>
        <w:rPr>
          <w:rFonts w:hint="eastAsia" w:ascii="方正仿宋" w:hAnsi="方正仿宋" w:eastAsia="方正仿宋" w:cs="方正仿宋"/>
          <w:color w:val="auto"/>
          <w:sz w:val="32"/>
          <w:szCs w:val="32"/>
          <w:lang w:val="en-US" w:eastAsia="zh-CN"/>
        </w:rPr>
        <w:t>须</w:t>
      </w:r>
      <w:r>
        <w:rPr>
          <w:rFonts w:hint="eastAsia" w:ascii="方正仿宋" w:hAnsi="方正仿宋" w:eastAsia="方正仿宋" w:cs="方正仿宋"/>
          <w:color w:val="auto"/>
          <w:sz w:val="32"/>
          <w:szCs w:val="32"/>
          <w:lang w:eastAsia="zh-CN"/>
        </w:rPr>
        <w:t>专人专业接收标本。</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eastAsia="zh-CN"/>
        </w:rPr>
      </w:pPr>
      <w:r>
        <w:rPr>
          <w:rFonts w:hint="eastAsia" w:ascii="方正仿宋" w:hAnsi="方正仿宋" w:eastAsia="方正仿宋" w:cs="方正仿宋"/>
          <w:color w:val="auto"/>
          <w:sz w:val="32"/>
          <w:szCs w:val="32"/>
          <w:lang w:eastAsia="zh-CN"/>
        </w:rPr>
        <w:t>3）供应商提供检测服务人员信息专用登记本、申请单并进行条形码管理。</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eastAsia="zh-CN"/>
        </w:rPr>
      </w:pPr>
      <w:r>
        <w:rPr>
          <w:rFonts w:hint="eastAsia" w:ascii="方正仿宋" w:hAnsi="方正仿宋" w:eastAsia="方正仿宋" w:cs="方正仿宋"/>
          <w:color w:val="auto"/>
          <w:sz w:val="32"/>
          <w:szCs w:val="32"/>
          <w:lang w:eastAsia="zh-CN"/>
        </w:rPr>
        <w:t>4）供应商负责标本运输。</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eastAsia="zh-CN"/>
        </w:rPr>
      </w:pPr>
      <w:r>
        <w:rPr>
          <w:rFonts w:hint="eastAsia" w:ascii="方正仿宋" w:hAnsi="方正仿宋" w:eastAsia="方正仿宋" w:cs="方正仿宋"/>
          <w:color w:val="auto"/>
          <w:sz w:val="32"/>
          <w:szCs w:val="32"/>
          <w:lang w:eastAsia="zh-CN"/>
        </w:rPr>
        <w:t>5）供应商负责标本信息采集。</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eastAsia="zh-CN"/>
        </w:rPr>
      </w:pPr>
      <w:r>
        <w:rPr>
          <w:rFonts w:hint="eastAsia" w:ascii="方正仿宋" w:hAnsi="方正仿宋" w:eastAsia="方正仿宋" w:cs="方正仿宋"/>
          <w:color w:val="auto"/>
          <w:sz w:val="32"/>
          <w:szCs w:val="32"/>
          <w:lang w:eastAsia="zh-CN"/>
        </w:rPr>
        <w:t>6）供应商负责标本制片。</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eastAsia="zh-CN"/>
        </w:rPr>
      </w:pPr>
      <w:r>
        <w:rPr>
          <w:rFonts w:hint="eastAsia" w:ascii="方正仿宋" w:hAnsi="方正仿宋" w:eastAsia="方正仿宋" w:cs="方正仿宋"/>
          <w:color w:val="auto"/>
          <w:sz w:val="32"/>
          <w:szCs w:val="32"/>
          <w:lang w:eastAsia="zh-CN"/>
        </w:rPr>
        <w:t>7）供应商负责标本综合诊断。</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eastAsia="zh-CN"/>
        </w:rPr>
      </w:pPr>
      <w:r>
        <w:rPr>
          <w:rFonts w:hint="eastAsia" w:ascii="方正仿宋" w:hAnsi="方正仿宋" w:eastAsia="方正仿宋" w:cs="方正仿宋"/>
          <w:color w:val="auto"/>
          <w:sz w:val="32"/>
          <w:szCs w:val="32"/>
          <w:lang w:eastAsia="zh-CN"/>
        </w:rPr>
        <w:t>8）供应商按照各检</w:t>
      </w:r>
      <w:r>
        <w:rPr>
          <w:rFonts w:hint="eastAsia" w:ascii="方正仿宋" w:hAnsi="方正仿宋" w:eastAsia="方正仿宋" w:cs="方正仿宋"/>
          <w:color w:val="auto"/>
          <w:sz w:val="32"/>
          <w:szCs w:val="32"/>
          <w:lang w:val="en-US" w:eastAsia="zh-CN"/>
        </w:rPr>
        <w:t>测</w:t>
      </w:r>
      <w:r>
        <w:rPr>
          <w:rFonts w:hint="eastAsia" w:ascii="方正仿宋" w:hAnsi="方正仿宋" w:eastAsia="方正仿宋" w:cs="方正仿宋"/>
          <w:color w:val="auto"/>
          <w:sz w:val="32"/>
          <w:szCs w:val="32"/>
          <w:lang w:eastAsia="zh-CN"/>
        </w:rPr>
        <w:t>项目的规定时间出具图文报告单。</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eastAsia="zh-CN"/>
        </w:rPr>
      </w:pPr>
      <w:r>
        <w:rPr>
          <w:rFonts w:hint="eastAsia" w:ascii="方正仿宋" w:hAnsi="方正仿宋" w:eastAsia="方正仿宋" w:cs="方正仿宋"/>
          <w:color w:val="auto"/>
          <w:sz w:val="32"/>
          <w:szCs w:val="32"/>
          <w:lang w:eastAsia="zh-CN"/>
        </w:rPr>
        <w:t>9）供应商提供报告单远程打印系统，电子签名具有法律效应。</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eastAsia="zh-CN"/>
        </w:rPr>
      </w:pPr>
      <w:r>
        <w:rPr>
          <w:rFonts w:hint="eastAsia" w:ascii="方正仿宋" w:hAnsi="方正仿宋" w:eastAsia="方正仿宋" w:cs="方正仿宋"/>
          <w:color w:val="auto"/>
          <w:sz w:val="32"/>
          <w:szCs w:val="32"/>
          <w:lang w:eastAsia="zh-CN"/>
        </w:rPr>
        <w:t>10）成交供应商提供专业咨询服务及免费咨询电话。</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eastAsia="zh-CN"/>
        </w:rPr>
      </w:pPr>
      <w:r>
        <w:rPr>
          <w:rFonts w:hint="eastAsia" w:ascii="方正仿宋" w:hAnsi="方正仿宋" w:eastAsia="方正仿宋" w:cs="方正仿宋"/>
          <w:color w:val="auto"/>
          <w:sz w:val="32"/>
          <w:szCs w:val="32"/>
          <w:lang w:eastAsia="zh-CN"/>
        </w:rPr>
        <w:t>11）供应商提供专业标本保存体系（按照国家级行业标准对标本进行保存：检验类原始标本保存7天，病理原始组织保存15天，病理切片、蜡块及阳性涂片保存15年）</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eastAsia="zh-CN"/>
        </w:rPr>
      </w:pPr>
      <w:r>
        <w:rPr>
          <w:rFonts w:hint="eastAsia" w:ascii="方正仿宋" w:hAnsi="方正仿宋" w:eastAsia="方正仿宋" w:cs="方正仿宋"/>
          <w:color w:val="auto"/>
          <w:sz w:val="32"/>
          <w:szCs w:val="32"/>
          <w:lang w:eastAsia="zh-CN"/>
        </w:rPr>
        <w:t>12）供应商提供标本信息分析、统计管理系统。</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黑体" w:hAnsi="黑体" w:eastAsia="黑体" w:cs="黑体"/>
          <w:color w:val="auto"/>
          <w:sz w:val="32"/>
          <w:szCs w:val="32"/>
          <w:lang w:eastAsia="zh-CN"/>
        </w:rPr>
      </w:pPr>
      <w:r>
        <w:rPr>
          <w:rFonts w:hint="eastAsia" w:ascii="方正仿宋" w:hAnsi="方正仿宋" w:eastAsia="方正仿宋" w:cs="方正仿宋"/>
          <w:color w:val="auto"/>
          <w:sz w:val="32"/>
          <w:szCs w:val="32"/>
          <w:lang w:eastAsia="zh-CN"/>
        </w:rPr>
        <w:t>13）供应商提供检测服务阳性患者标本追踪服务系统。</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eastAsia="zh-CN"/>
        </w:rPr>
      </w:pPr>
      <w:r>
        <w:rPr>
          <w:rFonts w:hint="eastAsia" w:ascii="方正仿宋" w:hAnsi="方正仿宋" w:eastAsia="方正仿宋" w:cs="方正仿宋"/>
          <w:color w:val="auto"/>
          <w:sz w:val="32"/>
          <w:szCs w:val="32"/>
          <w:lang w:eastAsia="zh-CN"/>
        </w:rPr>
        <w:t>（三）质量要求及售后服务</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1.供应商所供应服务质量必须符合相关法律法规的规定、要求和标准。</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2.供应商安排专人每周一至周五定时前往采购人处收取标本，时间为8:00-17:30。遇特殊标本可机动收取。</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3.供应商配备完善医疗物流系统，保证标本接收、送检运输过程的安全与规范，保证标本的检测前质量。标本运输须要求直立、冷藏、封闭，符合生物安全要求，确保运输过程的样品质量和环境安全。对于需低温冷冻或有特殊要求的样本视具体项目与采购人商定。</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4.供应商须具备货物运输条件鉴定书（包括血液样品、病理组织玻片、蜡块等）。</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5.按照国家法规要求，未经许可，供应商不得将采购人标本用于他用。为用户信息保密，未经同意不得向第三方泄露委托检测的项目、检测的内容、检测的结果。</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6.能够按照国家、按采购人要求妥善保存及销毁检验后样本。</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7.供应商须保证检验结果的公正性，不受任何诱使或压力的对检验结果进行修正及更改。</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黑体" w:hAnsi="黑体" w:eastAsia="黑体" w:cs="黑体"/>
          <w:color w:val="auto"/>
          <w:sz w:val="32"/>
          <w:szCs w:val="32"/>
          <w:lang w:eastAsia="zh-CN"/>
        </w:rPr>
      </w:pPr>
      <w:r>
        <w:rPr>
          <w:rFonts w:hint="eastAsia" w:ascii="方正仿宋" w:hAnsi="方正仿宋" w:eastAsia="方正仿宋" w:cs="方正仿宋"/>
          <w:color w:val="auto"/>
          <w:sz w:val="32"/>
          <w:szCs w:val="32"/>
          <w:lang w:val="en-US" w:eastAsia="zh-CN"/>
        </w:rPr>
        <w:t>8.供应商建立快速的客户服务反应机制，如有投诉或需处理的情况，供应商应派代表在2小时内到达医院及时沟通处理；若主要针对采购人的投诉或需处理的情况，供应商有义务协助采购人及时沟通处理。</w:t>
      </w:r>
    </w:p>
    <w:p>
      <w:pPr>
        <w:keepNext w:val="0"/>
        <w:keepLines w:val="0"/>
        <w:pageBreakBefore w:val="0"/>
        <w:widowControl w:val="0"/>
        <w:kinsoku/>
        <w:wordWrap/>
        <w:overflowPunct/>
        <w:topLinePunct w:val="0"/>
        <w:autoSpaceDE/>
        <w:autoSpaceDN/>
        <w:bidi w:val="0"/>
        <w:snapToGrid w:val="0"/>
        <w:spacing w:line="540" w:lineRule="exact"/>
        <w:ind w:firstLine="640" w:firstLineChars="200"/>
        <w:textAlignment w:val="auto"/>
        <w:rPr>
          <w:rFonts w:ascii="黑体" w:hAnsi="黑体" w:eastAsia="黑体" w:cs="Times New Roman"/>
          <w:color w:val="auto"/>
          <w:sz w:val="32"/>
          <w:szCs w:val="32"/>
        </w:rPr>
      </w:pPr>
      <w:r>
        <w:rPr>
          <w:rFonts w:hint="eastAsia" w:ascii="黑体" w:hAnsi="黑体" w:eastAsia="黑体" w:cs="黑体"/>
          <w:color w:val="auto"/>
          <w:sz w:val="32"/>
          <w:szCs w:val="32"/>
          <w:lang w:eastAsia="zh-CN"/>
        </w:rPr>
        <w:t>七</w:t>
      </w:r>
      <w:r>
        <w:rPr>
          <w:rFonts w:hint="eastAsia" w:ascii="黑体" w:hAnsi="黑体" w:eastAsia="黑体" w:cs="黑体"/>
          <w:color w:val="auto"/>
          <w:sz w:val="32"/>
          <w:szCs w:val="32"/>
        </w:rPr>
        <w:t>、商务条款</w:t>
      </w:r>
    </w:p>
    <w:p>
      <w:pPr>
        <w:pStyle w:val="8"/>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eastAsia" w:ascii="方正仿宋" w:hAnsi="方正仿宋" w:eastAsia="方正仿宋" w:cs="方正仿宋"/>
          <w:color w:val="auto"/>
          <w:kern w:val="2"/>
          <w:sz w:val="32"/>
          <w:szCs w:val="32"/>
          <w:lang w:val="en-US" w:eastAsia="zh-CN" w:bidi="ar-SA"/>
        </w:rPr>
      </w:pPr>
      <w:bookmarkStart w:id="0" w:name="_Toc267320049"/>
      <w:r>
        <w:rPr>
          <w:rFonts w:hint="eastAsia" w:ascii="方正仿宋" w:hAnsi="方正仿宋" w:eastAsia="方正仿宋" w:cs="方正仿宋"/>
          <w:color w:val="auto"/>
          <w:kern w:val="2"/>
          <w:sz w:val="32"/>
          <w:szCs w:val="32"/>
          <w:lang w:val="en-US" w:eastAsia="zh-CN" w:bidi="ar-SA"/>
        </w:rPr>
        <w:t>（一）实施时间、地点及验收方式</w:t>
      </w:r>
      <w:bookmarkEnd w:id="0"/>
    </w:p>
    <w:p>
      <w:pPr>
        <w:pStyle w:val="8"/>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1.实施时间</w:t>
      </w:r>
    </w:p>
    <w:p>
      <w:pPr>
        <w:pStyle w:val="8"/>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服务期一年，以合同签订之日起算。服务时间到期或供应商提供服务金额达到预算金额，合同自动终止。</w:t>
      </w:r>
    </w:p>
    <w:p>
      <w:pPr>
        <w:pStyle w:val="8"/>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default"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2.采购人指定地点。</w:t>
      </w:r>
    </w:p>
    <w:p>
      <w:pPr>
        <w:pStyle w:val="8"/>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3.验收方式</w:t>
      </w:r>
    </w:p>
    <w:p>
      <w:pPr>
        <w:pStyle w:val="8"/>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eastAsia" w:ascii="方正仿宋" w:hAnsi="方正仿宋" w:eastAsia="方正仿宋" w:cs="方正仿宋"/>
          <w:color w:val="auto"/>
          <w:kern w:val="2"/>
          <w:sz w:val="32"/>
          <w:szCs w:val="32"/>
          <w:lang w:val="en-US" w:eastAsia="zh-CN" w:bidi="ar-SA"/>
        </w:rPr>
      </w:pPr>
      <w:bookmarkStart w:id="1" w:name="_Toc267320050"/>
      <w:r>
        <w:rPr>
          <w:rFonts w:hint="eastAsia" w:ascii="方正仿宋" w:hAnsi="方正仿宋" w:eastAsia="方正仿宋" w:cs="方正仿宋"/>
          <w:color w:val="auto"/>
          <w:kern w:val="2"/>
          <w:sz w:val="32"/>
          <w:szCs w:val="32"/>
          <w:lang w:val="en-US" w:eastAsia="zh-CN" w:bidi="ar-SA"/>
        </w:rPr>
        <w:t>1.供应商应按照国家有关法律法规以及采购文件规定的服务内容、技术要求、质量标准及其承诺为采购人提供技术服务。</w:t>
      </w:r>
    </w:p>
    <w:p>
      <w:pPr>
        <w:pStyle w:val="8"/>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2.供应商保证按照采购人要求完成服务，采购人无异议后作为最终验收合格依据。</w:t>
      </w:r>
    </w:p>
    <w:bookmarkEnd w:id="1"/>
    <w:p>
      <w:pPr>
        <w:pStyle w:val="8"/>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eastAsia" w:ascii="方正仿宋" w:hAnsi="方正仿宋" w:eastAsia="方正仿宋" w:cs="方正仿宋"/>
          <w:color w:val="auto"/>
          <w:kern w:val="2"/>
          <w:sz w:val="32"/>
          <w:szCs w:val="32"/>
          <w:lang w:val="en-US" w:eastAsia="zh-CN" w:bidi="ar-SA"/>
        </w:rPr>
      </w:pPr>
      <w:bookmarkStart w:id="2" w:name="_Toc267320051"/>
      <w:r>
        <w:rPr>
          <w:rFonts w:hint="eastAsia" w:ascii="方正仿宋" w:hAnsi="方正仿宋" w:eastAsia="方正仿宋" w:cs="方正仿宋"/>
          <w:color w:val="auto"/>
          <w:kern w:val="2"/>
          <w:sz w:val="32"/>
          <w:szCs w:val="32"/>
          <w:lang w:val="en-US" w:eastAsia="zh-CN" w:bidi="ar-SA"/>
        </w:rPr>
        <w:t>（二）项目报价</w:t>
      </w:r>
    </w:p>
    <w:p>
      <w:pPr>
        <w:pStyle w:val="8"/>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1.该报价包括但不限于本项目所需药剂费、设备调试费、交通费、检测费、人工费、保险费、运维服务费、税金、利润及风险等保障该项目正常运行的一切费用。因成交供应商自身原因造成漏报、少报皆由其自行承担责任，采购人不再补偿。</w:t>
      </w:r>
    </w:p>
    <w:p>
      <w:pPr>
        <w:pStyle w:val="8"/>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2.本次报价须为人民币报价，投标人按照统一折扣进行填报，折扣报价不得超过100%。</w:t>
      </w:r>
    </w:p>
    <w:p>
      <w:pPr>
        <w:pStyle w:val="8"/>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default"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3.折扣填报说明：例如投标供应商在本项目投标报价为75%。（以常规组织活检检查与诊断+图文报告为例，该项目成交金额为：62元/人*75%=46.5元/人）。其他项目以此类推。</w:t>
      </w:r>
    </w:p>
    <w:p>
      <w:pPr>
        <w:pStyle w:val="8"/>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default"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4.未按采购人要求报价或超过单价最高限价或漏报影响评标结果的，视为未完全响应。</w:t>
      </w:r>
    </w:p>
    <w:p>
      <w:pPr>
        <w:pStyle w:val="8"/>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（三）付款方式</w:t>
      </w:r>
      <w:bookmarkEnd w:id="2"/>
    </w:p>
    <w:p>
      <w:pPr>
        <w:pStyle w:val="8"/>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根据成交单价，按月据实结算支付。</w:t>
      </w:r>
      <w:bookmarkStart w:id="3" w:name="_GoBack"/>
      <w:bookmarkEnd w:id="3"/>
    </w:p>
    <w:p>
      <w:pPr>
        <w:pStyle w:val="8"/>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（四）知识产权</w:t>
      </w:r>
    </w:p>
    <w:p>
      <w:pPr>
        <w:pStyle w:val="8"/>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采购人在中华人民共和国境内使用供应商提供的货物及服务时免受第三方提出的侵犯其专利权或其它知识产权的起诉。如果第三方提出侵权指控，成交供应商应承担由此而引起的一切法律责任和费用。</w:t>
      </w:r>
    </w:p>
    <w:p>
      <w:pPr>
        <w:pStyle w:val="8"/>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（五）其他</w:t>
      </w:r>
    </w:p>
    <w:p>
      <w:pPr>
        <w:pStyle w:val="8"/>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1.成交供应商安排专人负责采购人业务及质量、技术、培训等工作。</w:t>
      </w:r>
    </w:p>
    <w:p>
      <w:pPr>
        <w:pStyle w:val="8"/>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2.为临床科研选题、立项、检测数据统计等提供依据；</w:t>
      </w:r>
    </w:p>
    <w:p>
      <w:pPr>
        <w:pStyle w:val="8"/>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3.考核及要求：</w:t>
      </w:r>
    </w:p>
    <w:p>
      <w:pPr>
        <w:pStyle w:val="8"/>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（1）全年无误验例数、漏检例数；及时率:每年度大于99.5％；检测标本丢失、运送错误(次数累计/年):每年度不高于1％；危急值报告率和及时率达到100％。</w:t>
      </w:r>
    </w:p>
    <w:p>
      <w:pPr>
        <w:pStyle w:val="8"/>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（2）采购人每季度对供应商的服务质量进行季度考核并根据考核结果扣罚供应商的服务费，具体考核标准由采购人在签订合同时与供应商协商确定。</w:t>
      </w:r>
    </w:p>
    <w:p>
      <w:pPr>
        <w:pStyle w:val="8"/>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（3）供应商对采购人送检的合格样本结果进行负责，对于按照供应商取材要求进行取材的合格样本，若因供应商原因导致检测结果存在质量问题，由供应商承担相关责任。</w:t>
      </w:r>
    </w:p>
    <w:p>
      <w:pPr>
        <w:pStyle w:val="8"/>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（4）供应商均按日或检测批次对采购人委托项目进行室内质控，按季度提供室内质量控制报表，其内容包括质控检测数据、控制标准、质控分析、失控报告。</w:t>
      </w:r>
    </w:p>
    <w:p>
      <w:pPr>
        <w:pStyle w:val="8"/>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（5）供应商参加室间质评，每半年提供委托项目的能力验证活动报告，没有能力验证的检验项目应提供与委托方认可的实验室结果一致性的证据。</w:t>
      </w:r>
    </w:p>
    <w:p>
      <w:pPr>
        <w:pStyle w:val="8"/>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（6）按照采购人要求，随时提供质量和技术资料，如更换试剂批号、仪器维修后、检验系统更换后的质控记录和性能验证报告。</w:t>
      </w:r>
    </w:p>
    <w:p>
      <w:pPr>
        <w:pStyle w:val="8"/>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（7）供应商随时接受采购人查阅项目检测、质量控制等情况。</w:t>
      </w:r>
    </w:p>
    <w:p>
      <w:pPr>
        <w:pStyle w:val="8"/>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（8）对于样本周转时间（TAT）的要求：</w:t>
      </w:r>
    </w:p>
    <w:p>
      <w:pPr>
        <w:pStyle w:val="8"/>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①有明确的样本送检和报告发布时间服务承诺。检测报告需按照供应商提供的《检测项目手册》规定的出报告时间出具。</w:t>
      </w:r>
    </w:p>
    <w:p>
      <w:pPr>
        <w:pStyle w:val="8"/>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②样本周转时间起点为供应商接收样本，终点为采购人病理科收到病理报告。</w:t>
      </w:r>
    </w:p>
    <w:p>
      <w:pPr>
        <w:pStyle w:val="8"/>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③报告延误率≤1/1000。</w:t>
      </w:r>
    </w:p>
    <w:p>
      <w:pPr>
        <w:pStyle w:val="8"/>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④定期提供委托项目的样本周转时间（TAT）分析，对于用户提出的要求及时反馈并更正。</w:t>
      </w:r>
    </w:p>
    <w:p>
      <w:pPr>
        <w:pStyle w:val="8"/>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⑤如供应商检测报告超出约定时间而又未出具书面通知采购人造成恶劣影响的，包括造成医疗纠纷、有群众投诉造成严重后果等情况，供应商应承担相应的经济和法律责任。</w:t>
      </w:r>
    </w:p>
    <w:p>
      <w:pPr>
        <w:pStyle w:val="8"/>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4.其他未尽事宜由成交供应商和采购人双方在采购合同中详细约定。</w:t>
      </w:r>
    </w:p>
    <w:p>
      <w:pPr>
        <w:keepNext w:val="0"/>
        <w:keepLines w:val="0"/>
        <w:pageBreakBefore w:val="0"/>
        <w:widowControl w:val="0"/>
        <w:kinsoku/>
        <w:wordWrap/>
        <w:overflowPunct/>
        <w:topLinePunct w:val="0"/>
        <w:autoSpaceDE/>
        <w:autoSpaceDN/>
        <w:bidi w:val="0"/>
        <w:snapToGrid w:val="0"/>
        <w:spacing w:line="54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八、文件制作要求</w:t>
      </w:r>
    </w:p>
    <w:p>
      <w:pPr>
        <w:pStyle w:val="8"/>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参选供应商提供的所有资料无论中选与否，均不予退还。本询价文书中要求的所有资料，参选供应商必须提供真实且准确的，若参选供应商有弄虚作假、串通报价和欺骗行为，一经查实，由此而产生的经济损失、经济责任和一切后果由参选供应商承担，并按有关规定进行严肃处理。</w:t>
      </w:r>
    </w:p>
    <w:p>
      <w:pPr>
        <w:pStyle w:val="8"/>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询价文书一式两份（正副本），正副本均由资质证明文件、技术文件及报价文件组成。资质证明文件、技术文件及报价文件按A4纸规格装订成一本，然后用信封密封并在信封封面标明项目名称、文件类别、参选供应商名称等，最后将两个信封装入一个大袋。大袋封面上注明项目名称、参选供应商名称及“不准提前启封”字样。信封和大袋的封口须加盖参选供应商公章。未按规定密封，可能导致询价文书被拒绝接收。询价文书制作要求如下：</w:t>
      </w:r>
    </w:p>
    <w:p>
      <w:pPr>
        <w:pStyle w:val="8"/>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(一) 资质文件部分</w:t>
      </w:r>
    </w:p>
    <w:p>
      <w:pPr>
        <w:pStyle w:val="8"/>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1.一般资质文件内容要求</w:t>
      </w:r>
    </w:p>
    <w:p>
      <w:pPr>
        <w:pStyle w:val="8"/>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（1）具有独立承担民事责任的能力；</w:t>
      </w:r>
    </w:p>
    <w:p>
      <w:pPr>
        <w:pStyle w:val="8"/>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检查内容：供应商法人营业执照（复印件）、供应商法定代表人身份证明和法定代表人授权代表委托书。</w:t>
      </w:r>
    </w:p>
    <w:p>
      <w:pPr>
        <w:pStyle w:val="8"/>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不具有独立法人的分公司、办事处等分支机构不能参加询价。</w:t>
      </w:r>
    </w:p>
    <w:p>
      <w:pPr>
        <w:pStyle w:val="8"/>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（2）具有良好的商业信誉和健全的财务会计制度；</w:t>
      </w:r>
    </w:p>
    <w:p>
      <w:pPr>
        <w:pStyle w:val="8"/>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（3）具有履行合同所必需的设备和专业技术能力；</w:t>
      </w:r>
    </w:p>
    <w:p>
      <w:pPr>
        <w:pStyle w:val="8"/>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（4）有依法缴纳税收和社会保障资金的良好记录；</w:t>
      </w:r>
    </w:p>
    <w:p>
      <w:pPr>
        <w:pStyle w:val="8"/>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（5）参加政府采购活动前三年内，在经营活动中没有重大违法记录。</w:t>
      </w:r>
    </w:p>
    <w:p>
      <w:pPr>
        <w:pStyle w:val="8"/>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上述2-5项检查内容：供应商提供基本资格承诺函。（格式附后）</w:t>
      </w:r>
    </w:p>
    <w:p>
      <w:pPr>
        <w:pStyle w:val="8"/>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其中第4项，如授权代表参与投标的还需提供该项目授权代表近三个月缴纳社会保险参保证明。</w:t>
      </w:r>
    </w:p>
    <w:p>
      <w:pPr>
        <w:pStyle w:val="8"/>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2.特定资格条件</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1.供应商必须具备医疗机构执业许可证；</w:t>
      </w:r>
    </w:p>
    <w:p>
      <w:pPr>
        <w:pStyle w:val="8"/>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2.供应商必须具备实验室专业资质，包括国家卫生健康委临床检验中心颁发的室间质评证书、中国合格评定国家认可委员会ISO15189实验室认可证书。</w:t>
      </w:r>
    </w:p>
    <w:p>
      <w:pPr>
        <w:pStyle w:val="8"/>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（二）技术文件部分</w:t>
      </w:r>
    </w:p>
    <w:p>
      <w:pPr>
        <w:pStyle w:val="8"/>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1.响应文件与询价文件中服务技术和商务条款参数差异表(应对技术参数中的所有条款进行逐一应答，还需在“询价文件对应页码”栏内写明技术支持文件的页码)；</w:t>
      </w:r>
    </w:p>
    <w:p>
      <w:pPr>
        <w:pStyle w:val="8"/>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2、技术方案中要求的其他必要资料</w:t>
      </w:r>
    </w:p>
    <w:p>
      <w:pPr>
        <w:pStyle w:val="8"/>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（三）报价文件部分</w:t>
      </w:r>
    </w:p>
    <w:p>
      <w:pPr>
        <w:keepNext w:val="0"/>
        <w:keepLines w:val="0"/>
        <w:pageBreakBefore w:val="0"/>
        <w:widowControl w:val="0"/>
        <w:numPr>
          <w:ilvl w:val="0"/>
          <w:numId w:val="0"/>
        </w:numPr>
        <w:kinsoku/>
        <w:wordWrap/>
        <w:overflowPunct/>
        <w:topLinePunct w:val="0"/>
        <w:autoSpaceDE/>
        <w:autoSpaceDN/>
        <w:bidi w:val="0"/>
        <w:snapToGrid w:val="0"/>
        <w:spacing w:line="52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九、成交供应商确定</w:t>
      </w:r>
    </w:p>
    <w:p>
      <w:pPr>
        <w:pStyle w:val="8"/>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（一）评审办法</w:t>
      </w:r>
    </w:p>
    <w:p>
      <w:pPr>
        <w:pStyle w:val="8"/>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1、评审小组将依照本询价文书相关规定对投标文件进行资质先审，资质合格再对技术文件进行评审，均合格再根据报价文件按照由低到高的顺序提出成交候选人，并编写评审报告。</w:t>
      </w:r>
    </w:p>
    <w:p>
      <w:pPr>
        <w:pStyle w:val="8"/>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（二）评审细则：</w:t>
      </w:r>
    </w:p>
    <w:p>
      <w:pPr>
        <w:pStyle w:val="8"/>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 w:hAnsi="仿宋" w:eastAsia="仿宋" w:cs="仿宋"/>
          <w:color w:val="auto"/>
          <w:sz w:val="30"/>
          <w:szCs w:val="30"/>
        </w:rPr>
      </w:pPr>
      <w:r>
        <w:rPr>
          <w:rFonts w:hint="eastAsia" w:ascii="方正仿宋" w:hAnsi="方正仿宋" w:eastAsia="方正仿宋" w:cs="方正仿宋"/>
          <w:color w:val="auto"/>
          <w:kern w:val="2"/>
          <w:sz w:val="32"/>
          <w:szCs w:val="32"/>
          <w:lang w:val="en-US" w:eastAsia="zh-CN" w:bidi="ar-SA"/>
        </w:rPr>
        <w:t>1、资格符合性检查</w:t>
      </w:r>
    </w:p>
    <w:tbl>
      <w:tblPr>
        <w:tblStyle w:val="13"/>
        <w:tblW w:w="95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
        <w:gridCol w:w="768"/>
        <w:gridCol w:w="2477"/>
        <w:gridCol w:w="5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580" w:type="dxa"/>
            <w:noWrap w:val="0"/>
            <w:vAlign w:val="center"/>
          </w:tcPr>
          <w:p>
            <w:pPr>
              <w:spacing w:line="240" w:lineRule="auto"/>
              <w:ind w:firstLine="0" w:firstLineChars="0"/>
              <w:jc w:val="center"/>
              <w:rPr>
                <w:rFonts w:hint="eastAsia" w:ascii="仿宋" w:hAnsi="仿宋" w:eastAsia="仿宋" w:cs="仿宋"/>
                <w:b/>
                <w:bCs/>
                <w:color w:val="auto"/>
                <w:sz w:val="21"/>
                <w:szCs w:val="21"/>
              </w:rPr>
            </w:pPr>
            <w:r>
              <w:rPr>
                <w:rFonts w:hint="eastAsia" w:ascii="仿宋" w:hAnsi="仿宋" w:eastAsia="仿宋" w:cs="仿宋"/>
                <w:b/>
                <w:bCs/>
                <w:color w:val="auto"/>
                <w:sz w:val="21"/>
                <w:szCs w:val="21"/>
              </w:rPr>
              <w:t>序号</w:t>
            </w:r>
          </w:p>
        </w:tc>
        <w:tc>
          <w:tcPr>
            <w:tcW w:w="3245" w:type="dxa"/>
            <w:gridSpan w:val="2"/>
            <w:noWrap w:val="0"/>
            <w:vAlign w:val="center"/>
          </w:tcPr>
          <w:p>
            <w:pPr>
              <w:spacing w:line="240" w:lineRule="auto"/>
              <w:ind w:firstLine="0" w:firstLineChars="0"/>
              <w:jc w:val="center"/>
              <w:rPr>
                <w:rFonts w:hint="eastAsia" w:ascii="仿宋" w:hAnsi="仿宋" w:eastAsia="仿宋" w:cs="仿宋"/>
                <w:b/>
                <w:bCs/>
                <w:color w:val="auto"/>
                <w:sz w:val="21"/>
                <w:szCs w:val="21"/>
              </w:rPr>
            </w:pPr>
            <w:r>
              <w:rPr>
                <w:rFonts w:hint="eastAsia" w:ascii="仿宋" w:hAnsi="仿宋" w:eastAsia="仿宋" w:cs="仿宋"/>
                <w:b/>
                <w:bCs/>
                <w:color w:val="auto"/>
                <w:sz w:val="21"/>
                <w:szCs w:val="21"/>
              </w:rPr>
              <w:t>检查因素</w:t>
            </w:r>
          </w:p>
        </w:tc>
        <w:tc>
          <w:tcPr>
            <w:tcW w:w="5676" w:type="dxa"/>
            <w:noWrap w:val="0"/>
            <w:vAlign w:val="center"/>
          </w:tcPr>
          <w:p>
            <w:pPr>
              <w:spacing w:line="240" w:lineRule="auto"/>
              <w:ind w:firstLine="0" w:firstLineChars="0"/>
              <w:jc w:val="center"/>
              <w:rPr>
                <w:rFonts w:hint="eastAsia" w:ascii="仿宋" w:hAnsi="仿宋" w:eastAsia="仿宋" w:cs="仿宋"/>
                <w:b/>
                <w:bCs/>
                <w:color w:val="auto"/>
                <w:sz w:val="21"/>
                <w:szCs w:val="21"/>
              </w:rPr>
            </w:pPr>
            <w:r>
              <w:rPr>
                <w:rFonts w:hint="eastAsia" w:ascii="仿宋" w:hAnsi="仿宋" w:eastAsia="仿宋" w:cs="仿宋"/>
                <w:b/>
                <w:bCs/>
                <w:color w:val="auto"/>
                <w:sz w:val="21"/>
                <w:szCs w:val="21"/>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6" w:hRule="atLeast"/>
          <w:jc w:val="center"/>
        </w:trPr>
        <w:tc>
          <w:tcPr>
            <w:tcW w:w="580" w:type="dxa"/>
            <w:vMerge w:val="restart"/>
            <w:noWrap w:val="0"/>
            <w:vAlign w:val="center"/>
          </w:tcPr>
          <w:p>
            <w:pPr>
              <w:spacing w:line="240" w:lineRule="auto"/>
              <w:ind w:firstLine="0" w:firstLineChars="0"/>
              <w:rPr>
                <w:rFonts w:hint="eastAsia" w:ascii="仿宋" w:hAnsi="仿宋" w:eastAsia="仿宋" w:cs="仿宋"/>
                <w:color w:val="auto"/>
                <w:sz w:val="21"/>
                <w:szCs w:val="21"/>
              </w:rPr>
            </w:pPr>
            <w:r>
              <w:rPr>
                <w:rFonts w:hint="eastAsia" w:ascii="仿宋" w:hAnsi="仿宋" w:eastAsia="仿宋" w:cs="仿宋"/>
                <w:color w:val="auto"/>
                <w:sz w:val="21"/>
                <w:szCs w:val="21"/>
              </w:rPr>
              <w:t>（一）</w:t>
            </w:r>
          </w:p>
        </w:tc>
        <w:tc>
          <w:tcPr>
            <w:tcW w:w="768" w:type="dxa"/>
            <w:vMerge w:val="restart"/>
            <w:noWrap w:val="0"/>
            <w:vAlign w:val="center"/>
          </w:tcPr>
          <w:p>
            <w:pPr>
              <w:spacing w:line="240" w:lineRule="auto"/>
              <w:ind w:firstLine="0" w:firstLineChars="0"/>
              <w:jc w:val="center"/>
              <w:rPr>
                <w:rFonts w:hint="eastAsia" w:ascii="仿宋" w:hAnsi="仿宋" w:eastAsia="仿宋" w:cs="仿宋"/>
                <w:color w:val="auto"/>
                <w:sz w:val="21"/>
                <w:szCs w:val="21"/>
              </w:rPr>
            </w:pPr>
            <w:r>
              <w:rPr>
                <w:rFonts w:hint="eastAsia" w:ascii="仿宋" w:hAnsi="仿宋" w:eastAsia="仿宋" w:cs="仿宋"/>
                <w:color w:val="auto"/>
                <w:sz w:val="21"/>
                <w:szCs w:val="21"/>
              </w:rPr>
              <w:t>《中华人民共和国政府采购法》第二十二条规定</w:t>
            </w:r>
          </w:p>
        </w:tc>
        <w:tc>
          <w:tcPr>
            <w:tcW w:w="2477" w:type="dxa"/>
            <w:noWrap w:val="0"/>
            <w:vAlign w:val="center"/>
          </w:tcPr>
          <w:p>
            <w:pPr>
              <w:spacing w:line="240" w:lineRule="auto"/>
              <w:ind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1.具有独立承担民事责任的能力</w:t>
            </w:r>
          </w:p>
        </w:tc>
        <w:tc>
          <w:tcPr>
            <w:tcW w:w="5676" w:type="dxa"/>
            <w:noWrap w:val="0"/>
            <w:vAlign w:val="center"/>
          </w:tcPr>
          <w:p>
            <w:pPr>
              <w:spacing w:line="240" w:lineRule="auto"/>
              <w:ind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1.</w:t>
            </w:r>
            <w:r>
              <w:rPr>
                <w:rFonts w:hint="eastAsia" w:eastAsia="仿宋"/>
                <w:color w:val="auto"/>
                <w:kern w:val="0"/>
                <w:sz w:val="21"/>
                <w:szCs w:val="21"/>
              </w:rPr>
              <w:t>供应商</w:t>
            </w:r>
            <w:r>
              <w:rPr>
                <w:rFonts w:hint="eastAsia" w:ascii="仿宋" w:hAnsi="仿宋" w:eastAsia="仿宋" w:cs="黑体"/>
                <w:color w:val="auto"/>
                <w:sz w:val="21"/>
                <w:szCs w:val="21"/>
              </w:rPr>
              <w:t>法人营业执照（副本）或事业单位法人证书（副本）或个体工商户营业执照或有效的自然人身份证明或社会团体法人登记证书（提供复印件）</w:t>
            </w:r>
            <w:r>
              <w:rPr>
                <w:rFonts w:hint="eastAsia" w:ascii="仿宋" w:hAnsi="仿宋" w:eastAsia="仿宋" w:cs="仿宋"/>
                <w:color w:val="auto"/>
                <w:sz w:val="21"/>
                <w:szCs w:val="21"/>
              </w:rPr>
              <w:t>；</w:t>
            </w:r>
          </w:p>
          <w:p>
            <w:pPr>
              <w:spacing w:line="240" w:lineRule="auto"/>
              <w:ind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2</w:t>
            </w:r>
            <w:r>
              <w:rPr>
                <w:rFonts w:ascii="仿宋" w:hAnsi="仿宋" w:eastAsia="仿宋" w:cs="仿宋"/>
                <w:color w:val="auto"/>
                <w:sz w:val="21"/>
                <w:szCs w:val="21"/>
              </w:rPr>
              <w:t>.</w:t>
            </w:r>
            <w:r>
              <w:rPr>
                <w:rFonts w:hint="eastAsia" w:ascii="仿宋" w:hAnsi="仿宋" w:eastAsia="仿宋" w:cs="仿宋"/>
                <w:color w:val="auto"/>
                <w:sz w:val="21"/>
                <w:szCs w:val="21"/>
              </w:rPr>
              <w:t>供应商法定代表人身份证明书和法定代表人授权代表委托书。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580" w:type="dxa"/>
            <w:vMerge w:val="continue"/>
            <w:noWrap w:val="0"/>
            <w:vAlign w:val="center"/>
          </w:tcPr>
          <w:p>
            <w:pPr>
              <w:spacing w:line="240" w:lineRule="auto"/>
              <w:ind w:firstLine="0" w:firstLineChars="0"/>
              <w:jc w:val="center"/>
              <w:rPr>
                <w:rFonts w:hint="eastAsia" w:ascii="仿宋" w:hAnsi="仿宋" w:eastAsia="仿宋" w:cs="仿宋"/>
                <w:color w:val="auto"/>
                <w:sz w:val="21"/>
                <w:szCs w:val="21"/>
              </w:rPr>
            </w:pPr>
          </w:p>
        </w:tc>
        <w:tc>
          <w:tcPr>
            <w:tcW w:w="768" w:type="dxa"/>
            <w:vMerge w:val="continue"/>
            <w:noWrap w:val="0"/>
            <w:vAlign w:val="center"/>
          </w:tcPr>
          <w:p>
            <w:pPr>
              <w:spacing w:line="240" w:lineRule="auto"/>
              <w:ind w:firstLine="0" w:firstLineChars="0"/>
              <w:jc w:val="center"/>
              <w:rPr>
                <w:rFonts w:hint="eastAsia" w:ascii="仿宋" w:hAnsi="仿宋" w:eastAsia="仿宋" w:cs="仿宋"/>
                <w:color w:val="auto"/>
                <w:sz w:val="21"/>
                <w:szCs w:val="21"/>
              </w:rPr>
            </w:pPr>
          </w:p>
        </w:tc>
        <w:tc>
          <w:tcPr>
            <w:tcW w:w="2477" w:type="dxa"/>
            <w:noWrap w:val="0"/>
            <w:vAlign w:val="center"/>
          </w:tcPr>
          <w:p>
            <w:pPr>
              <w:spacing w:line="240" w:lineRule="auto"/>
              <w:ind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2.具有良好的商业信誉和健全的财务会计制度</w:t>
            </w:r>
          </w:p>
        </w:tc>
        <w:tc>
          <w:tcPr>
            <w:tcW w:w="5676" w:type="dxa"/>
            <w:vMerge w:val="restart"/>
            <w:noWrap w:val="0"/>
            <w:vAlign w:val="center"/>
          </w:tcPr>
          <w:p>
            <w:pPr>
              <w:snapToGrid w:val="0"/>
              <w:spacing w:line="440" w:lineRule="exact"/>
              <w:rPr>
                <w:rFonts w:hint="eastAsia" w:ascii="方正仿宋_GBK" w:hAnsi="方正仿宋_GBK" w:eastAsia="方正仿宋_GBK" w:cs="方正仿宋_GBK"/>
                <w:color w:val="auto"/>
                <w:sz w:val="30"/>
                <w:szCs w:val="30"/>
                <w:lang w:val="en-US" w:eastAsia="zh-CN"/>
              </w:rPr>
            </w:pPr>
            <w:r>
              <w:rPr>
                <w:rFonts w:hint="eastAsia" w:ascii="仿宋" w:hAnsi="仿宋" w:eastAsia="仿宋" w:cs="仿宋"/>
                <w:color w:val="auto"/>
                <w:sz w:val="21"/>
                <w:szCs w:val="21"/>
              </w:rPr>
              <w:t>供应商提供“基本资格条件承诺函”。</w:t>
            </w:r>
            <w:r>
              <w:rPr>
                <w:rFonts w:hint="eastAsia" w:ascii="仿宋" w:hAnsi="仿宋" w:eastAsia="仿宋" w:cs="仿宋"/>
                <w:color w:val="auto"/>
                <w:sz w:val="21"/>
                <w:szCs w:val="21"/>
                <w:lang w:val="en-US" w:eastAsia="zh-CN"/>
              </w:rPr>
              <w:t>其中第4项，如授权代表参与投标的还需提供该项目授权代表近三个月缴纳社会保险参保证明</w:t>
            </w:r>
          </w:p>
          <w:p>
            <w:pPr>
              <w:ind w:firstLine="0" w:firstLineChars="0"/>
              <w:jc w:val="left"/>
              <w:rPr>
                <w:rFonts w:hint="eastAsia" w:ascii="仿宋" w:hAnsi="仿宋" w:eastAsia="仿宋" w:cs="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580" w:type="dxa"/>
            <w:vMerge w:val="continue"/>
            <w:noWrap w:val="0"/>
            <w:vAlign w:val="center"/>
          </w:tcPr>
          <w:p>
            <w:pPr>
              <w:spacing w:line="240" w:lineRule="auto"/>
              <w:ind w:firstLine="0" w:firstLineChars="0"/>
              <w:jc w:val="center"/>
              <w:rPr>
                <w:rFonts w:hint="eastAsia" w:ascii="仿宋" w:hAnsi="仿宋" w:eastAsia="仿宋" w:cs="仿宋"/>
                <w:color w:val="auto"/>
                <w:sz w:val="21"/>
                <w:szCs w:val="21"/>
              </w:rPr>
            </w:pPr>
          </w:p>
        </w:tc>
        <w:tc>
          <w:tcPr>
            <w:tcW w:w="768" w:type="dxa"/>
            <w:vMerge w:val="continue"/>
            <w:noWrap w:val="0"/>
            <w:vAlign w:val="center"/>
          </w:tcPr>
          <w:p>
            <w:pPr>
              <w:spacing w:line="240" w:lineRule="auto"/>
              <w:ind w:firstLine="0" w:firstLineChars="0"/>
              <w:jc w:val="center"/>
              <w:rPr>
                <w:rFonts w:hint="eastAsia" w:ascii="仿宋" w:hAnsi="仿宋" w:eastAsia="仿宋" w:cs="仿宋"/>
                <w:color w:val="auto"/>
                <w:sz w:val="21"/>
                <w:szCs w:val="21"/>
              </w:rPr>
            </w:pPr>
          </w:p>
        </w:tc>
        <w:tc>
          <w:tcPr>
            <w:tcW w:w="2477" w:type="dxa"/>
            <w:noWrap w:val="0"/>
            <w:vAlign w:val="center"/>
          </w:tcPr>
          <w:p>
            <w:pPr>
              <w:spacing w:line="240" w:lineRule="auto"/>
              <w:ind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3.具有履行合同所必需的设备和专业技术能力</w:t>
            </w:r>
          </w:p>
        </w:tc>
        <w:tc>
          <w:tcPr>
            <w:tcW w:w="5676" w:type="dxa"/>
            <w:vMerge w:val="continue"/>
            <w:noWrap w:val="0"/>
            <w:vAlign w:val="center"/>
          </w:tcPr>
          <w:p>
            <w:pPr>
              <w:ind w:firstLine="364"/>
              <w:jc w:val="left"/>
              <w:rPr>
                <w:rFonts w:hint="eastAsia" w:ascii="仿宋" w:hAnsi="仿宋" w:eastAsia="仿宋" w:cs="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1" w:hRule="atLeast"/>
          <w:jc w:val="center"/>
        </w:trPr>
        <w:tc>
          <w:tcPr>
            <w:tcW w:w="580" w:type="dxa"/>
            <w:vMerge w:val="continue"/>
            <w:noWrap w:val="0"/>
            <w:vAlign w:val="center"/>
          </w:tcPr>
          <w:p>
            <w:pPr>
              <w:spacing w:line="240" w:lineRule="auto"/>
              <w:ind w:firstLine="0" w:firstLineChars="0"/>
              <w:jc w:val="center"/>
              <w:rPr>
                <w:rFonts w:hint="eastAsia" w:ascii="仿宋" w:hAnsi="仿宋" w:eastAsia="仿宋" w:cs="仿宋"/>
                <w:color w:val="auto"/>
                <w:sz w:val="21"/>
                <w:szCs w:val="21"/>
              </w:rPr>
            </w:pPr>
          </w:p>
        </w:tc>
        <w:tc>
          <w:tcPr>
            <w:tcW w:w="768" w:type="dxa"/>
            <w:vMerge w:val="continue"/>
            <w:noWrap w:val="0"/>
            <w:vAlign w:val="center"/>
          </w:tcPr>
          <w:p>
            <w:pPr>
              <w:spacing w:line="240" w:lineRule="auto"/>
              <w:ind w:firstLine="0" w:firstLineChars="0"/>
              <w:jc w:val="center"/>
              <w:rPr>
                <w:rFonts w:hint="eastAsia" w:ascii="仿宋" w:hAnsi="仿宋" w:eastAsia="仿宋" w:cs="仿宋"/>
                <w:color w:val="auto"/>
                <w:sz w:val="21"/>
                <w:szCs w:val="21"/>
              </w:rPr>
            </w:pPr>
          </w:p>
        </w:tc>
        <w:tc>
          <w:tcPr>
            <w:tcW w:w="2477" w:type="dxa"/>
            <w:noWrap w:val="0"/>
            <w:vAlign w:val="center"/>
          </w:tcPr>
          <w:p>
            <w:pPr>
              <w:spacing w:line="240" w:lineRule="auto"/>
              <w:ind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4.有依法缴纳税收和社会保障金的良好记录</w:t>
            </w:r>
          </w:p>
        </w:tc>
        <w:tc>
          <w:tcPr>
            <w:tcW w:w="5676" w:type="dxa"/>
            <w:vMerge w:val="continue"/>
            <w:noWrap w:val="0"/>
            <w:vAlign w:val="center"/>
          </w:tcPr>
          <w:p>
            <w:pPr>
              <w:spacing w:line="240" w:lineRule="auto"/>
              <w:ind w:firstLine="0" w:firstLineChars="0"/>
              <w:jc w:val="left"/>
              <w:rPr>
                <w:rFonts w:hint="eastAsia" w:ascii="仿宋" w:hAnsi="仿宋" w:eastAsia="仿宋" w:cs="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8" w:hRule="atLeast"/>
          <w:jc w:val="center"/>
        </w:trPr>
        <w:tc>
          <w:tcPr>
            <w:tcW w:w="580" w:type="dxa"/>
            <w:vMerge w:val="continue"/>
            <w:noWrap w:val="0"/>
            <w:vAlign w:val="center"/>
          </w:tcPr>
          <w:p>
            <w:pPr>
              <w:spacing w:line="240" w:lineRule="auto"/>
              <w:ind w:firstLine="0" w:firstLineChars="0"/>
              <w:jc w:val="center"/>
              <w:rPr>
                <w:rFonts w:hint="eastAsia" w:ascii="仿宋" w:hAnsi="仿宋" w:eastAsia="仿宋" w:cs="仿宋"/>
                <w:color w:val="auto"/>
                <w:sz w:val="21"/>
                <w:szCs w:val="21"/>
              </w:rPr>
            </w:pPr>
          </w:p>
        </w:tc>
        <w:tc>
          <w:tcPr>
            <w:tcW w:w="768" w:type="dxa"/>
            <w:vMerge w:val="continue"/>
            <w:noWrap w:val="0"/>
            <w:vAlign w:val="center"/>
          </w:tcPr>
          <w:p>
            <w:pPr>
              <w:spacing w:line="240" w:lineRule="auto"/>
              <w:ind w:firstLine="0" w:firstLineChars="0"/>
              <w:jc w:val="center"/>
              <w:rPr>
                <w:rFonts w:hint="eastAsia" w:ascii="仿宋" w:hAnsi="仿宋" w:eastAsia="仿宋" w:cs="仿宋"/>
                <w:color w:val="auto"/>
                <w:sz w:val="21"/>
                <w:szCs w:val="21"/>
              </w:rPr>
            </w:pPr>
          </w:p>
        </w:tc>
        <w:tc>
          <w:tcPr>
            <w:tcW w:w="2477" w:type="dxa"/>
            <w:noWrap w:val="0"/>
            <w:vAlign w:val="center"/>
          </w:tcPr>
          <w:p>
            <w:pPr>
              <w:spacing w:line="240" w:lineRule="auto"/>
              <w:ind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5.参加政府采购活动前三年内，在经营活动中没有重大违法记录</w:t>
            </w:r>
          </w:p>
        </w:tc>
        <w:tc>
          <w:tcPr>
            <w:tcW w:w="5676" w:type="dxa"/>
            <w:vMerge w:val="continue"/>
            <w:noWrap w:val="0"/>
            <w:vAlign w:val="center"/>
          </w:tcPr>
          <w:p>
            <w:pPr>
              <w:spacing w:line="240" w:lineRule="auto"/>
              <w:ind w:firstLine="0" w:firstLineChars="0"/>
              <w:jc w:val="left"/>
              <w:rPr>
                <w:rFonts w:hint="eastAsia" w:ascii="仿宋" w:hAnsi="仿宋" w:eastAsia="仿宋" w:cs="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580" w:type="dxa"/>
            <w:vMerge w:val="continue"/>
            <w:noWrap w:val="0"/>
            <w:vAlign w:val="center"/>
          </w:tcPr>
          <w:p>
            <w:pPr>
              <w:spacing w:line="240" w:lineRule="auto"/>
              <w:ind w:firstLine="0" w:firstLineChars="0"/>
              <w:jc w:val="center"/>
              <w:rPr>
                <w:rFonts w:hint="eastAsia" w:ascii="仿宋" w:hAnsi="仿宋" w:eastAsia="仿宋" w:cs="仿宋"/>
                <w:color w:val="auto"/>
                <w:sz w:val="21"/>
                <w:szCs w:val="21"/>
              </w:rPr>
            </w:pPr>
          </w:p>
        </w:tc>
        <w:tc>
          <w:tcPr>
            <w:tcW w:w="768" w:type="dxa"/>
            <w:vMerge w:val="continue"/>
            <w:noWrap w:val="0"/>
            <w:vAlign w:val="center"/>
          </w:tcPr>
          <w:p>
            <w:pPr>
              <w:spacing w:line="240" w:lineRule="auto"/>
              <w:ind w:firstLine="0" w:firstLineChars="0"/>
              <w:jc w:val="center"/>
              <w:rPr>
                <w:rFonts w:hint="eastAsia" w:ascii="仿宋" w:hAnsi="仿宋" w:eastAsia="仿宋" w:cs="仿宋"/>
                <w:color w:val="auto"/>
                <w:sz w:val="21"/>
                <w:szCs w:val="21"/>
              </w:rPr>
            </w:pPr>
          </w:p>
        </w:tc>
        <w:tc>
          <w:tcPr>
            <w:tcW w:w="2477" w:type="dxa"/>
            <w:noWrap w:val="0"/>
            <w:vAlign w:val="center"/>
          </w:tcPr>
          <w:p>
            <w:pPr>
              <w:spacing w:line="240" w:lineRule="auto"/>
              <w:ind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6.法律、行政法规规定的其他条件</w:t>
            </w:r>
          </w:p>
        </w:tc>
        <w:tc>
          <w:tcPr>
            <w:tcW w:w="5676" w:type="dxa"/>
            <w:noWrap w:val="0"/>
            <w:vAlign w:val="center"/>
          </w:tcPr>
          <w:p>
            <w:pPr>
              <w:spacing w:line="240" w:lineRule="auto"/>
              <w:ind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580" w:type="dxa"/>
            <w:vMerge w:val="continue"/>
            <w:noWrap w:val="0"/>
            <w:vAlign w:val="center"/>
          </w:tcPr>
          <w:p>
            <w:pPr>
              <w:spacing w:line="240" w:lineRule="auto"/>
              <w:ind w:firstLine="0" w:firstLineChars="0"/>
              <w:jc w:val="center"/>
              <w:rPr>
                <w:rFonts w:hint="eastAsia" w:ascii="仿宋" w:hAnsi="仿宋" w:eastAsia="仿宋" w:cs="仿宋"/>
                <w:color w:val="auto"/>
                <w:sz w:val="21"/>
                <w:szCs w:val="21"/>
              </w:rPr>
            </w:pPr>
          </w:p>
        </w:tc>
        <w:tc>
          <w:tcPr>
            <w:tcW w:w="768" w:type="dxa"/>
            <w:vMerge w:val="continue"/>
            <w:noWrap w:val="0"/>
            <w:vAlign w:val="center"/>
          </w:tcPr>
          <w:p>
            <w:pPr>
              <w:spacing w:line="240" w:lineRule="auto"/>
              <w:ind w:firstLine="0" w:firstLineChars="0"/>
              <w:jc w:val="center"/>
              <w:rPr>
                <w:rFonts w:hint="eastAsia" w:ascii="仿宋" w:hAnsi="仿宋" w:eastAsia="仿宋" w:cs="仿宋"/>
                <w:color w:val="auto"/>
                <w:sz w:val="21"/>
                <w:szCs w:val="21"/>
              </w:rPr>
            </w:pPr>
          </w:p>
        </w:tc>
        <w:tc>
          <w:tcPr>
            <w:tcW w:w="2477" w:type="dxa"/>
            <w:noWrap w:val="0"/>
            <w:vAlign w:val="center"/>
          </w:tcPr>
          <w:p>
            <w:pPr>
              <w:spacing w:line="240" w:lineRule="auto"/>
              <w:ind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7.本项目的特定资格要求</w:t>
            </w:r>
          </w:p>
        </w:tc>
        <w:tc>
          <w:tcPr>
            <w:tcW w:w="5676" w:type="dxa"/>
            <w:noWrap w:val="0"/>
            <w:vAlign w:val="center"/>
          </w:tcPr>
          <w:p>
            <w:pPr>
              <w:snapToGrid w:val="0"/>
              <w:spacing w:line="440" w:lineRule="exac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1.供应商必须具备医疗机构执业许可证；</w:t>
            </w:r>
          </w:p>
          <w:p>
            <w:pPr>
              <w:snapToGrid w:val="0"/>
              <w:spacing w:line="440" w:lineRule="exact"/>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2.供应商必须具备实验室专业资质，包括国家卫生健康委临床检验中心颁发的室间质评证书、中国合格评定国家认可委员会ISO15189实验室认可证书。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580" w:type="dxa"/>
            <w:noWrap w:val="0"/>
            <w:vAlign w:val="center"/>
          </w:tcPr>
          <w:p>
            <w:pPr>
              <w:spacing w:line="240" w:lineRule="auto"/>
              <w:ind w:firstLine="0" w:firstLineChars="0"/>
              <w:jc w:val="center"/>
              <w:rPr>
                <w:rFonts w:hint="default" w:ascii="仿宋" w:hAnsi="仿宋" w:eastAsia="仿宋" w:cs="仿宋"/>
                <w:color w:val="auto"/>
                <w:sz w:val="21"/>
                <w:szCs w:val="21"/>
              </w:rPr>
            </w:pPr>
            <w:r>
              <w:rPr>
                <w:rFonts w:hint="default" w:ascii="仿宋" w:hAnsi="仿宋" w:eastAsia="仿宋" w:cs="仿宋"/>
                <w:color w:val="auto"/>
                <w:sz w:val="21"/>
                <w:szCs w:val="21"/>
              </w:rPr>
              <w:t>（</w:t>
            </w:r>
            <w:r>
              <w:rPr>
                <w:rFonts w:hint="eastAsia" w:ascii="仿宋" w:hAnsi="仿宋" w:eastAsia="仿宋" w:cs="仿宋"/>
                <w:color w:val="auto"/>
                <w:sz w:val="21"/>
                <w:szCs w:val="21"/>
                <w:lang w:eastAsia="zh-CN"/>
              </w:rPr>
              <w:t>二</w:t>
            </w:r>
            <w:r>
              <w:rPr>
                <w:rFonts w:hint="default" w:ascii="仿宋" w:hAnsi="仿宋" w:eastAsia="仿宋" w:cs="仿宋"/>
                <w:color w:val="auto"/>
                <w:sz w:val="21"/>
                <w:szCs w:val="21"/>
              </w:rPr>
              <w:t>）</w:t>
            </w:r>
          </w:p>
        </w:tc>
        <w:tc>
          <w:tcPr>
            <w:tcW w:w="3245" w:type="dxa"/>
            <w:gridSpan w:val="2"/>
            <w:noWrap w:val="0"/>
            <w:vAlign w:val="center"/>
          </w:tcPr>
          <w:p>
            <w:pPr>
              <w:spacing w:line="240" w:lineRule="auto"/>
              <w:ind w:firstLine="0" w:firstLineChars="0"/>
              <w:jc w:val="center"/>
              <w:rPr>
                <w:rFonts w:hint="default" w:ascii="仿宋" w:hAnsi="仿宋" w:eastAsia="仿宋" w:cs="仿宋"/>
                <w:color w:val="auto"/>
                <w:sz w:val="21"/>
                <w:szCs w:val="21"/>
                <w:highlight w:val="yellow"/>
              </w:rPr>
            </w:pPr>
            <w:r>
              <w:rPr>
                <w:rFonts w:hint="default" w:ascii="仿宋" w:hAnsi="仿宋" w:eastAsia="仿宋" w:cs="仿宋"/>
                <w:color w:val="auto"/>
                <w:sz w:val="21"/>
                <w:szCs w:val="21"/>
                <w:highlight w:val="none"/>
              </w:rPr>
              <w:t>保证金</w:t>
            </w:r>
          </w:p>
        </w:tc>
        <w:tc>
          <w:tcPr>
            <w:tcW w:w="5676" w:type="dxa"/>
            <w:noWrap w:val="0"/>
            <w:vAlign w:val="center"/>
          </w:tcPr>
          <w:p>
            <w:pPr>
              <w:spacing w:line="240" w:lineRule="auto"/>
              <w:ind w:firstLine="0" w:firstLineChars="0"/>
              <w:jc w:val="left"/>
              <w:rPr>
                <w:rFonts w:hint="eastAsia" w:ascii="仿宋" w:hAnsi="仿宋" w:eastAsia="仿宋" w:cs="仿宋"/>
                <w:color w:val="auto"/>
                <w:sz w:val="21"/>
                <w:szCs w:val="21"/>
                <w:highlight w:val="yellow"/>
                <w:lang w:eastAsia="zh-CN"/>
              </w:rPr>
            </w:pPr>
            <w:r>
              <w:rPr>
                <w:rFonts w:hint="eastAsia" w:ascii="仿宋" w:hAnsi="仿宋" w:eastAsia="仿宋" w:cs="仿宋"/>
                <w:color w:val="auto"/>
                <w:sz w:val="21"/>
                <w:szCs w:val="21"/>
                <w:highlight w:val="none"/>
                <w:lang w:eastAsia="zh-CN"/>
              </w:rPr>
              <w:t>无</w:t>
            </w:r>
          </w:p>
        </w:tc>
      </w:tr>
    </w:tbl>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color w:val="auto"/>
          <w:sz w:val="30"/>
          <w:szCs w:val="30"/>
        </w:rPr>
      </w:pPr>
      <w:r>
        <w:rPr>
          <w:rFonts w:hint="eastAsia" w:ascii="方正仿宋_GBK" w:hAnsi="宋体" w:eastAsia="方正仿宋_GBK" w:cs="宋体"/>
          <w:color w:val="auto"/>
          <w:sz w:val="32"/>
          <w:szCs w:val="32"/>
          <w:lang w:val="en-US" w:eastAsia="zh-CN"/>
        </w:rPr>
        <w:t>2、对响应文件的有效性、完整性和响应程度检查</w:t>
      </w:r>
    </w:p>
    <w:tbl>
      <w:tblPr>
        <w:tblStyle w:val="13"/>
        <w:tblW w:w="9405" w:type="dxa"/>
        <w:tblInd w:w="-2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1641"/>
        <w:gridCol w:w="1701"/>
        <w:gridCol w:w="5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877" w:type="dxa"/>
            <w:noWrap w:val="0"/>
            <w:vAlign w:val="center"/>
          </w:tcPr>
          <w:p>
            <w:pPr>
              <w:spacing w:line="360" w:lineRule="exact"/>
              <w:jc w:val="center"/>
              <w:rPr>
                <w:rFonts w:hint="eastAsia" w:ascii="方正仿宋_GB2312" w:hAnsi="方正仿宋_GB2312" w:eastAsia="方正仿宋_GB2312" w:cs="方正仿宋_GB2312"/>
                <w:b/>
                <w:color w:val="auto"/>
                <w:szCs w:val="21"/>
              </w:rPr>
            </w:pPr>
            <w:r>
              <w:rPr>
                <w:rFonts w:hint="eastAsia" w:ascii="方正仿宋_GB2312" w:hAnsi="方正仿宋_GB2312" w:eastAsia="方正仿宋_GB2312" w:cs="方正仿宋_GB2312"/>
                <w:b/>
                <w:color w:val="auto"/>
                <w:szCs w:val="21"/>
              </w:rPr>
              <w:t>序号</w:t>
            </w:r>
          </w:p>
        </w:tc>
        <w:tc>
          <w:tcPr>
            <w:tcW w:w="3342" w:type="dxa"/>
            <w:gridSpan w:val="2"/>
            <w:noWrap w:val="0"/>
            <w:vAlign w:val="center"/>
          </w:tcPr>
          <w:p>
            <w:pPr>
              <w:spacing w:line="360" w:lineRule="exact"/>
              <w:jc w:val="center"/>
              <w:rPr>
                <w:rFonts w:hint="eastAsia" w:ascii="方正仿宋_GB2312" w:hAnsi="方正仿宋_GB2312" w:eastAsia="方正仿宋_GB2312" w:cs="方正仿宋_GB2312"/>
                <w:b/>
                <w:color w:val="auto"/>
                <w:szCs w:val="21"/>
              </w:rPr>
            </w:pPr>
            <w:r>
              <w:rPr>
                <w:rFonts w:hint="eastAsia" w:ascii="方正仿宋_GB2312" w:hAnsi="方正仿宋_GB2312" w:eastAsia="方正仿宋_GB2312" w:cs="方正仿宋_GB2312"/>
                <w:b/>
                <w:color w:val="auto"/>
                <w:szCs w:val="21"/>
              </w:rPr>
              <w:t>评审因素</w:t>
            </w:r>
          </w:p>
        </w:tc>
        <w:tc>
          <w:tcPr>
            <w:tcW w:w="5186" w:type="dxa"/>
            <w:noWrap w:val="0"/>
            <w:vAlign w:val="center"/>
          </w:tcPr>
          <w:p>
            <w:pPr>
              <w:spacing w:line="360" w:lineRule="exact"/>
              <w:jc w:val="center"/>
              <w:rPr>
                <w:rFonts w:hint="eastAsia" w:ascii="方正仿宋_GB2312" w:hAnsi="方正仿宋_GB2312" w:eastAsia="方正仿宋_GB2312" w:cs="方正仿宋_GB2312"/>
                <w:b/>
                <w:color w:val="auto"/>
                <w:szCs w:val="21"/>
              </w:rPr>
            </w:pPr>
            <w:r>
              <w:rPr>
                <w:rFonts w:hint="eastAsia" w:ascii="方正仿宋_GB2312" w:hAnsi="方正仿宋_GB2312" w:eastAsia="方正仿宋_GB2312" w:cs="方正仿宋_GB2312"/>
                <w:b/>
                <w:color w:val="auto"/>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877" w:type="dxa"/>
            <w:noWrap w:val="0"/>
            <w:vAlign w:val="center"/>
          </w:tcPr>
          <w:p>
            <w:pPr>
              <w:spacing w:line="360" w:lineRule="exact"/>
              <w:jc w:val="center"/>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rPr>
              <w:t>1</w:t>
            </w:r>
          </w:p>
        </w:tc>
        <w:tc>
          <w:tcPr>
            <w:tcW w:w="1641" w:type="dxa"/>
            <w:noWrap w:val="0"/>
            <w:vAlign w:val="center"/>
          </w:tcPr>
          <w:p>
            <w:pPr>
              <w:spacing w:line="360" w:lineRule="exact"/>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rPr>
              <w:t>有效性审查</w:t>
            </w:r>
          </w:p>
        </w:tc>
        <w:tc>
          <w:tcPr>
            <w:tcW w:w="1701" w:type="dxa"/>
            <w:noWrap w:val="0"/>
            <w:vAlign w:val="center"/>
          </w:tcPr>
          <w:p>
            <w:pPr>
              <w:spacing w:line="360" w:lineRule="exact"/>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lang w:eastAsia="zh-CN"/>
              </w:rPr>
              <w:t>采购</w:t>
            </w:r>
            <w:r>
              <w:rPr>
                <w:rFonts w:hint="eastAsia" w:ascii="方正仿宋_GB2312" w:hAnsi="方正仿宋_GB2312" w:eastAsia="方正仿宋_GB2312" w:cs="方正仿宋_GB2312"/>
                <w:color w:val="auto"/>
                <w:szCs w:val="21"/>
              </w:rPr>
              <w:t>文件签署</w:t>
            </w:r>
          </w:p>
        </w:tc>
        <w:tc>
          <w:tcPr>
            <w:tcW w:w="5186" w:type="dxa"/>
            <w:noWrap w:val="0"/>
            <w:vAlign w:val="center"/>
          </w:tcPr>
          <w:p>
            <w:pPr>
              <w:spacing w:line="360" w:lineRule="exact"/>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rPr>
              <w:t>根据</w:t>
            </w:r>
            <w:r>
              <w:rPr>
                <w:rFonts w:hint="eastAsia" w:ascii="方正仿宋_GB2312" w:hAnsi="方正仿宋_GB2312" w:eastAsia="方正仿宋_GB2312" w:cs="方正仿宋_GB2312"/>
                <w:color w:val="auto"/>
                <w:szCs w:val="21"/>
                <w:lang w:eastAsia="zh-CN"/>
              </w:rPr>
              <w:t>采购</w:t>
            </w:r>
            <w:r>
              <w:rPr>
                <w:rFonts w:hint="eastAsia" w:ascii="方正仿宋_GB2312" w:hAnsi="方正仿宋_GB2312" w:eastAsia="方正仿宋_GB2312" w:cs="方正仿宋_GB2312"/>
                <w:color w:val="auto"/>
                <w:szCs w:val="21"/>
              </w:rPr>
              <w:t>文件中相关签字，检查法定代表人或其授权代表人的签字是否齐全。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877" w:type="dxa"/>
            <w:noWrap w:val="0"/>
            <w:vAlign w:val="center"/>
          </w:tcPr>
          <w:p>
            <w:pPr>
              <w:spacing w:line="360" w:lineRule="exact"/>
              <w:jc w:val="center"/>
              <w:rPr>
                <w:rFonts w:hint="eastAsia" w:ascii="方正仿宋_GB2312" w:hAnsi="方正仿宋_GB2312" w:eastAsia="方正仿宋_GB2312" w:cs="方正仿宋_GB2312"/>
                <w:color w:val="auto"/>
                <w:szCs w:val="21"/>
              </w:rPr>
            </w:pPr>
          </w:p>
        </w:tc>
        <w:tc>
          <w:tcPr>
            <w:tcW w:w="1641" w:type="dxa"/>
            <w:noWrap w:val="0"/>
            <w:vAlign w:val="center"/>
          </w:tcPr>
          <w:p>
            <w:pPr>
              <w:spacing w:line="360" w:lineRule="exact"/>
              <w:rPr>
                <w:rFonts w:hint="eastAsia" w:ascii="方正仿宋_GB2312" w:hAnsi="方正仿宋_GB2312" w:eastAsia="方正仿宋_GB2312" w:cs="方正仿宋_GB2312"/>
                <w:color w:val="auto"/>
                <w:szCs w:val="21"/>
              </w:rPr>
            </w:pPr>
          </w:p>
        </w:tc>
        <w:tc>
          <w:tcPr>
            <w:tcW w:w="1701" w:type="dxa"/>
            <w:noWrap w:val="0"/>
            <w:vAlign w:val="center"/>
          </w:tcPr>
          <w:p>
            <w:pPr>
              <w:spacing w:line="360" w:lineRule="exact"/>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rPr>
              <w:t>法定代表人身份证明及授权委托书</w:t>
            </w:r>
          </w:p>
        </w:tc>
        <w:tc>
          <w:tcPr>
            <w:tcW w:w="5186" w:type="dxa"/>
            <w:noWrap w:val="0"/>
            <w:vAlign w:val="center"/>
          </w:tcPr>
          <w:p>
            <w:pPr>
              <w:spacing w:line="360" w:lineRule="exact"/>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rPr>
              <w:t>根据</w:t>
            </w:r>
            <w:r>
              <w:rPr>
                <w:rFonts w:hint="eastAsia" w:ascii="方正仿宋_GB2312" w:hAnsi="方正仿宋_GB2312" w:eastAsia="方正仿宋_GB2312" w:cs="方正仿宋_GB2312"/>
                <w:color w:val="auto"/>
                <w:szCs w:val="21"/>
                <w:lang w:eastAsia="zh-CN"/>
              </w:rPr>
              <w:t>采购</w:t>
            </w:r>
            <w:r>
              <w:rPr>
                <w:rFonts w:hint="eastAsia" w:ascii="方正仿宋_GB2312" w:hAnsi="方正仿宋_GB2312" w:eastAsia="方正仿宋_GB2312" w:cs="方正仿宋_GB2312"/>
                <w:color w:val="auto"/>
                <w:szCs w:val="21"/>
              </w:rPr>
              <w:t>文件中的法人证书及委托书，检查法定代表人身份证明及授权委托书有效性，是否签章齐全。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877" w:type="dxa"/>
            <w:noWrap w:val="0"/>
            <w:vAlign w:val="center"/>
          </w:tcPr>
          <w:p>
            <w:pPr>
              <w:spacing w:line="360" w:lineRule="exact"/>
              <w:jc w:val="center"/>
              <w:rPr>
                <w:rFonts w:hint="eastAsia" w:ascii="方正仿宋_GB2312" w:hAnsi="方正仿宋_GB2312" w:eastAsia="方正仿宋_GB2312" w:cs="方正仿宋_GB2312"/>
                <w:color w:val="auto"/>
                <w:szCs w:val="21"/>
              </w:rPr>
            </w:pPr>
          </w:p>
        </w:tc>
        <w:tc>
          <w:tcPr>
            <w:tcW w:w="1641" w:type="dxa"/>
            <w:noWrap w:val="0"/>
            <w:vAlign w:val="center"/>
          </w:tcPr>
          <w:p>
            <w:pPr>
              <w:spacing w:line="360" w:lineRule="exact"/>
              <w:rPr>
                <w:rFonts w:hint="eastAsia" w:ascii="方正仿宋_GB2312" w:hAnsi="方正仿宋_GB2312" w:eastAsia="方正仿宋_GB2312" w:cs="方正仿宋_GB2312"/>
                <w:color w:val="auto"/>
                <w:szCs w:val="21"/>
              </w:rPr>
            </w:pPr>
          </w:p>
        </w:tc>
        <w:tc>
          <w:tcPr>
            <w:tcW w:w="1701" w:type="dxa"/>
            <w:noWrap w:val="0"/>
            <w:vAlign w:val="center"/>
          </w:tcPr>
          <w:p>
            <w:pPr>
              <w:spacing w:line="360" w:lineRule="exact"/>
              <w:rPr>
                <w:rFonts w:hint="eastAsia" w:ascii="方正仿宋_GB2312" w:hAnsi="方正仿宋_GB2312" w:eastAsia="方正仿宋_GB2312" w:cs="方正仿宋_GB2312"/>
                <w:color w:val="auto"/>
                <w:szCs w:val="21"/>
                <w:lang w:eastAsia="zh-CN"/>
              </w:rPr>
            </w:pPr>
            <w:r>
              <w:rPr>
                <w:rFonts w:hint="eastAsia" w:ascii="方正仿宋_GB2312" w:hAnsi="方正仿宋_GB2312" w:eastAsia="方正仿宋_GB2312" w:cs="方正仿宋_GB2312"/>
                <w:color w:val="auto"/>
                <w:szCs w:val="21"/>
                <w:lang w:eastAsia="zh-CN"/>
              </w:rPr>
              <w:t>响应方案</w:t>
            </w:r>
          </w:p>
        </w:tc>
        <w:tc>
          <w:tcPr>
            <w:tcW w:w="5186" w:type="dxa"/>
            <w:noWrap w:val="0"/>
            <w:vAlign w:val="center"/>
          </w:tcPr>
          <w:p>
            <w:pPr>
              <w:spacing w:line="360" w:lineRule="exact"/>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lang w:val="zh-CN"/>
              </w:rPr>
              <w:t>只能有一个</w:t>
            </w:r>
            <w:r>
              <w:rPr>
                <w:rFonts w:hint="eastAsia" w:ascii="方正仿宋_GB2312" w:hAnsi="方正仿宋_GB2312" w:eastAsia="方正仿宋_GB2312" w:cs="方正仿宋_GB2312"/>
                <w:color w:val="auto"/>
                <w:szCs w:val="21"/>
              </w:rPr>
              <w:t>响应</w:t>
            </w:r>
            <w:r>
              <w:rPr>
                <w:rFonts w:hint="eastAsia" w:ascii="方正仿宋_GB2312" w:hAnsi="方正仿宋_GB2312" w:eastAsia="方正仿宋_GB2312" w:cs="方正仿宋_GB2312"/>
                <w:color w:val="auto"/>
                <w:szCs w:val="21"/>
                <w:lang w:val="zh-CN"/>
              </w:rPr>
              <w:t>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877" w:type="dxa"/>
            <w:noWrap w:val="0"/>
            <w:vAlign w:val="center"/>
          </w:tcPr>
          <w:p>
            <w:pPr>
              <w:spacing w:line="360" w:lineRule="exact"/>
              <w:jc w:val="center"/>
              <w:rPr>
                <w:rFonts w:hint="eastAsia" w:ascii="方正仿宋_GB2312" w:hAnsi="方正仿宋_GB2312" w:eastAsia="方正仿宋_GB2312" w:cs="方正仿宋_GB2312"/>
                <w:color w:val="auto"/>
                <w:szCs w:val="21"/>
              </w:rPr>
            </w:pPr>
          </w:p>
        </w:tc>
        <w:tc>
          <w:tcPr>
            <w:tcW w:w="1641" w:type="dxa"/>
            <w:noWrap w:val="0"/>
            <w:vAlign w:val="center"/>
          </w:tcPr>
          <w:p>
            <w:pPr>
              <w:spacing w:line="360" w:lineRule="exact"/>
              <w:rPr>
                <w:rFonts w:hint="eastAsia" w:ascii="方正仿宋_GB2312" w:hAnsi="方正仿宋_GB2312" w:eastAsia="方正仿宋_GB2312" w:cs="方正仿宋_GB2312"/>
                <w:color w:val="auto"/>
                <w:szCs w:val="21"/>
              </w:rPr>
            </w:pPr>
          </w:p>
        </w:tc>
        <w:tc>
          <w:tcPr>
            <w:tcW w:w="1701" w:type="dxa"/>
            <w:noWrap w:val="0"/>
            <w:vAlign w:val="center"/>
          </w:tcPr>
          <w:p>
            <w:pPr>
              <w:spacing w:line="360" w:lineRule="exact"/>
              <w:rPr>
                <w:rFonts w:hint="eastAsia" w:ascii="方正仿宋_GB2312" w:hAnsi="方正仿宋_GB2312" w:eastAsia="方正仿宋_GB2312" w:cs="方正仿宋_GB2312"/>
                <w:color w:val="auto"/>
                <w:szCs w:val="21"/>
                <w:lang w:val="zh-CN"/>
              </w:rPr>
            </w:pPr>
            <w:r>
              <w:rPr>
                <w:rFonts w:hint="eastAsia" w:ascii="方正仿宋_GB2312" w:hAnsi="方正仿宋_GB2312" w:eastAsia="方正仿宋_GB2312" w:cs="方正仿宋_GB2312"/>
                <w:color w:val="auto"/>
                <w:szCs w:val="21"/>
              </w:rPr>
              <w:t>报价唯一</w:t>
            </w:r>
          </w:p>
        </w:tc>
        <w:tc>
          <w:tcPr>
            <w:tcW w:w="5186" w:type="dxa"/>
            <w:noWrap w:val="0"/>
            <w:vAlign w:val="center"/>
          </w:tcPr>
          <w:p>
            <w:pPr>
              <w:spacing w:line="360" w:lineRule="exact"/>
              <w:rPr>
                <w:rFonts w:hint="eastAsia" w:ascii="方正仿宋_GB2312" w:hAnsi="方正仿宋_GB2312" w:eastAsia="方正仿宋_GB2312" w:cs="方正仿宋_GB2312"/>
                <w:color w:val="auto"/>
                <w:szCs w:val="21"/>
              </w:rPr>
            </w:pPr>
            <w:r>
              <w:rPr>
                <w:rFonts w:hint="eastAsia" w:ascii="仿宋" w:hAnsi="仿宋" w:eastAsia="仿宋" w:cs="仿宋"/>
                <w:color w:val="auto"/>
                <w:sz w:val="21"/>
                <w:szCs w:val="21"/>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7" w:type="dxa"/>
            <w:noWrap w:val="0"/>
            <w:vAlign w:val="center"/>
          </w:tcPr>
          <w:p>
            <w:pPr>
              <w:spacing w:line="360" w:lineRule="exact"/>
              <w:jc w:val="center"/>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rPr>
              <w:t>2</w:t>
            </w:r>
          </w:p>
        </w:tc>
        <w:tc>
          <w:tcPr>
            <w:tcW w:w="1641" w:type="dxa"/>
            <w:noWrap w:val="0"/>
            <w:vAlign w:val="center"/>
          </w:tcPr>
          <w:p>
            <w:pPr>
              <w:spacing w:line="360" w:lineRule="exact"/>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rPr>
              <w:t>完整性审查</w:t>
            </w:r>
          </w:p>
        </w:tc>
        <w:tc>
          <w:tcPr>
            <w:tcW w:w="1701" w:type="dxa"/>
            <w:noWrap w:val="0"/>
            <w:vAlign w:val="center"/>
          </w:tcPr>
          <w:p>
            <w:pPr>
              <w:spacing w:line="360" w:lineRule="exact"/>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lang w:val="zh-CN"/>
              </w:rPr>
              <w:t>采购文件份数</w:t>
            </w:r>
          </w:p>
        </w:tc>
        <w:tc>
          <w:tcPr>
            <w:tcW w:w="5186" w:type="dxa"/>
            <w:noWrap w:val="0"/>
            <w:vAlign w:val="center"/>
          </w:tcPr>
          <w:p>
            <w:pPr>
              <w:spacing w:line="360" w:lineRule="exact"/>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lang w:val="zh-CN"/>
              </w:rPr>
              <w:t>每个合同包提供采购文件正副本各</w:t>
            </w:r>
            <w:r>
              <w:rPr>
                <w:rFonts w:hint="eastAsia" w:ascii="方正仿宋_GB2312" w:hAnsi="方正仿宋_GB2312" w:eastAsia="方正仿宋_GB2312" w:cs="方正仿宋_GB2312"/>
                <w:color w:val="auto"/>
                <w:szCs w:val="21"/>
                <w:lang w:val="en-US" w:eastAsia="zh-CN"/>
              </w:rPr>
              <w:t>1</w:t>
            </w:r>
            <w:r>
              <w:rPr>
                <w:rFonts w:hint="eastAsia" w:ascii="方正仿宋_GB2312" w:hAnsi="方正仿宋_GB2312" w:eastAsia="方正仿宋_GB2312" w:cs="方正仿宋_GB2312"/>
                <w:color w:val="auto"/>
                <w:szCs w:val="21"/>
              </w:rPr>
              <w:t>份</w:t>
            </w:r>
            <w:r>
              <w:rPr>
                <w:rFonts w:hint="eastAsia" w:ascii="方正仿宋_GB2312" w:hAnsi="方正仿宋_GB2312" w:eastAsia="方正仿宋_GB2312" w:cs="方正仿宋_GB2312"/>
                <w:color w:val="auto"/>
                <w:szCs w:val="21"/>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877" w:type="dxa"/>
            <w:noWrap w:val="0"/>
            <w:vAlign w:val="center"/>
          </w:tcPr>
          <w:p>
            <w:pPr>
              <w:spacing w:line="360" w:lineRule="exact"/>
              <w:jc w:val="center"/>
              <w:rPr>
                <w:rFonts w:hint="eastAsia" w:ascii="方正仿宋_GB2312" w:hAnsi="方正仿宋_GB2312" w:eastAsia="方正仿宋_GB2312" w:cs="方正仿宋_GB2312"/>
                <w:color w:val="auto"/>
                <w:szCs w:val="21"/>
                <w:lang w:val="en-US" w:eastAsia="zh-CN"/>
              </w:rPr>
            </w:pPr>
            <w:r>
              <w:rPr>
                <w:rFonts w:hint="eastAsia" w:ascii="方正仿宋_GB2312" w:hAnsi="方正仿宋_GB2312" w:eastAsia="方正仿宋_GB2312" w:cs="方正仿宋_GB2312"/>
                <w:color w:val="auto"/>
                <w:szCs w:val="21"/>
                <w:lang w:val="en-US" w:eastAsia="zh-CN"/>
              </w:rPr>
              <w:t>3</w:t>
            </w:r>
          </w:p>
        </w:tc>
        <w:tc>
          <w:tcPr>
            <w:tcW w:w="1641" w:type="dxa"/>
            <w:noWrap w:val="0"/>
            <w:vAlign w:val="center"/>
          </w:tcPr>
          <w:p>
            <w:pPr>
              <w:spacing w:line="360" w:lineRule="exact"/>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rPr>
              <w:t>响应程度审查</w:t>
            </w:r>
          </w:p>
        </w:tc>
        <w:tc>
          <w:tcPr>
            <w:tcW w:w="1701" w:type="dxa"/>
            <w:noWrap w:val="0"/>
            <w:vAlign w:val="center"/>
          </w:tcPr>
          <w:p>
            <w:pPr>
              <w:spacing w:line="360" w:lineRule="exact"/>
              <w:rPr>
                <w:rFonts w:hint="eastAsia" w:ascii="方正仿宋_GB2312" w:hAnsi="方正仿宋_GB2312" w:eastAsia="方正仿宋_GB2312" w:cs="方正仿宋_GB2312"/>
                <w:color w:val="auto"/>
                <w:szCs w:val="21"/>
                <w:lang w:val="zh-CN"/>
              </w:rPr>
            </w:pPr>
            <w:r>
              <w:rPr>
                <w:rFonts w:hint="eastAsia" w:ascii="方正仿宋_GB2312" w:hAnsi="方正仿宋_GB2312" w:eastAsia="方正仿宋_GB2312" w:cs="方正仿宋_GB2312"/>
                <w:color w:val="auto"/>
                <w:szCs w:val="21"/>
                <w:lang w:val="zh-CN"/>
              </w:rPr>
              <w:t>采购文件内容</w:t>
            </w:r>
          </w:p>
        </w:tc>
        <w:tc>
          <w:tcPr>
            <w:tcW w:w="5186" w:type="dxa"/>
            <w:noWrap w:val="0"/>
            <w:vAlign w:val="center"/>
          </w:tcPr>
          <w:p>
            <w:pPr>
              <w:spacing w:line="360" w:lineRule="exact"/>
              <w:rPr>
                <w:rFonts w:hint="eastAsia" w:ascii="方正仿宋_GB2312" w:hAnsi="方正仿宋_GB2312" w:eastAsia="仿宋" w:cs="方正仿宋_GB2312"/>
                <w:color w:val="auto"/>
                <w:szCs w:val="21"/>
                <w:lang w:eastAsia="zh-CN"/>
              </w:rPr>
            </w:pPr>
            <w:r>
              <w:rPr>
                <w:rFonts w:hint="eastAsia" w:ascii="仿宋" w:hAnsi="仿宋" w:eastAsia="仿宋" w:cs="仿宋"/>
                <w:color w:val="auto"/>
                <w:sz w:val="21"/>
                <w:szCs w:val="21"/>
              </w:rPr>
              <w:t>对</w:t>
            </w:r>
            <w:r>
              <w:rPr>
                <w:rFonts w:hint="eastAsia" w:ascii="仿宋" w:hAnsi="仿宋" w:eastAsia="仿宋" w:cs="仿宋"/>
                <w:color w:val="auto"/>
                <w:sz w:val="21"/>
                <w:szCs w:val="21"/>
                <w:lang w:eastAsia="zh-CN"/>
              </w:rPr>
              <w:t>采购文件</w:t>
            </w:r>
            <w:r>
              <w:rPr>
                <w:rFonts w:hint="eastAsia" w:ascii="仿宋" w:hAnsi="仿宋" w:eastAsia="仿宋" w:cs="仿宋"/>
                <w:color w:val="auto"/>
                <w:sz w:val="21"/>
                <w:szCs w:val="21"/>
              </w:rPr>
              <w:t>全篇规定的内容进行实质性响应。</w:t>
            </w:r>
            <w:r>
              <w:rPr>
                <w:rFonts w:hint="eastAsia" w:ascii="仿宋" w:hAnsi="仿宋" w:eastAsia="仿宋" w:cs="仿宋"/>
                <w:color w:val="auto"/>
                <w:sz w:val="21"/>
                <w:szCs w:val="21"/>
                <w:lang w:eastAsia="zh-CN"/>
              </w:rPr>
              <w:t>要求提供的资料是否完整。</w:t>
            </w:r>
          </w:p>
        </w:tc>
      </w:tr>
    </w:tbl>
    <w:p>
      <w:pPr>
        <w:pStyle w:val="8"/>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（三）成交供应商的确定</w:t>
      </w:r>
    </w:p>
    <w:p>
      <w:pPr>
        <w:pStyle w:val="8"/>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1、成交方法：最低价成交法。依照本询价文书相关规定对质量和服务均能满足实质性响应要求，折扣率最低成交。如报价最低供应商为2个或以上者，以报名的先后顺序确定项目成交供应商。</w:t>
      </w:r>
    </w:p>
    <w:p>
      <w:pPr>
        <w:pStyle w:val="8"/>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2、若成交供应商无故放弃成交资格，由此而产生的经济损失、经济责任和一切后果由成交供应商承担，并按政府采购法的有关规定进行严肃处理。</w:t>
      </w:r>
    </w:p>
    <w:p>
      <w:pPr>
        <w:pStyle w:val="8"/>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eastAsia" w:ascii="方正仿宋_GBK" w:hAnsi="宋体" w:eastAsia="方正仿宋_GBK" w:cs="宋体"/>
          <w:color w:val="auto"/>
          <w:sz w:val="32"/>
          <w:szCs w:val="32"/>
          <w:lang w:val="en-US" w:eastAsia="zh-CN"/>
        </w:rPr>
      </w:pPr>
      <w:r>
        <w:rPr>
          <w:rFonts w:hint="eastAsia" w:ascii="方正仿宋" w:hAnsi="方正仿宋" w:eastAsia="方正仿宋" w:cs="方正仿宋"/>
          <w:color w:val="auto"/>
          <w:kern w:val="2"/>
          <w:sz w:val="32"/>
          <w:szCs w:val="32"/>
          <w:lang w:val="en-US" w:eastAsia="zh-CN" w:bidi="ar-SA"/>
        </w:rPr>
        <w:t>（四）结果公示：成交结果在重庆市巴南区第二人民医院官网上公告,公告时间为1个工作日。</w:t>
      </w:r>
    </w:p>
    <w:p>
      <w:pPr>
        <w:keepNext w:val="0"/>
        <w:keepLines w:val="0"/>
        <w:pageBreakBefore w:val="0"/>
        <w:widowControl w:val="0"/>
        <w:numPr>
          <w:ilvl w:val="0"/>
          <w:numId w:val="0"/>
        </w:numPr>
        <w:kinsoku/>
        <w:wordWrap/>
        <w:overflowPunct/>
        <w:topLinePunct w:val="0"/>
        <w:autoSpaceDE/>
        <w:autoSpaceDN/>
        <w:bidi w:val="0"/>
        <w:snapToGrid w:val="0"/>
        <w:spacing w:line="520" w:lineRule="exact"/>
        <w:ind w:firstLine="640" w:firstLineChars="200"/>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十</w:t>
      </w:r>
      <w:r>
        <w:rPr>
          <w:rFonts w:hint="default" w:ascii="黑体" w:hAnsi="黑体" w:eastAsia="黑体" w:cs="黑体"/>
          <w:color w:val="auto"/>
          <w:sz w:val="32"/>
          <w:szCs w:val="32"/>
          <w:lang w:val="en-US" w:eastAsia="zh-CN"/>
        </w:rPr>
        <w:t>、无效报价情形</w:t>
      </w:r>
    </w:p>
    <w:p>
      <w:pPr>
        <w:pStyle w:val="8"/>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（一）资质审查不合格的（即供应商提交的资质文件不符合询价文书资质文件内容要求的）；</w:t>
      </w:r>
    </w:p>
    <w:p>
      <w:pPr>
        <w:pStyle w:val="8"/>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（二）询价文件未密封的；</w:t>
      </w:r>
    </w:p>
    <w:p>
      <w:pPr>
        <w:pStyle w:val="8"/>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（三）询价文件逾期送达的；</w:t>
      </w:r>
    </w:p>
    <w:p>
      <w:pPr>
        <w:pStyle w:val="8"/>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（四）没有按照询价文书要求由询价供应商法定代表人或授权代表签字并加盖公章的；</w:t>
      </w:r>
    </w:p>
    <w:p>
      <w:pPr>
        <w:pStyle w:val="8"/>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（五）报价超过最高限价的；</w:t>
      </w:r>
    </w:p>
    <w:p>
      <w:pPr>
        <w:pStyle w:val="8"/>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（六）未完全响应本询价文书技术方案及商务条款的；</w:t>
      </w:r>
    </w:p>
    <w:p>
      <w:pPr>
        <w:pStyle w:val="8"/>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（七）询价文件有多个投报方案或报价的；</w:t>
      </w:r>
    </w:p>
    <w:p>
      <w:pPr>
        <w:pStyle w:val="8"/>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（八）单位负责人为同一人或者存在直接控股、管理关系的不同供应商，在同一项目报价均无效；</w:t>
      </w:r>
    </w:p>
    <w:p>
      <w:pPr>
        <w:pStyle w:val="8"/>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（九）供应商报价或者某些分项报价明显不合理或者低于成本，不能证明其报价合理性的；</w:t>
      </w:r>
    </w:p>
    <w:p>
      <w:pPr>
        <w:pStyle w:val="8"/>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（十）询价文件附有采购人不能接受的条件。</w:t>
      </w:r>
    </w:p>
    <w:p>
      <w:pPr>
        <w:pStyle w:val="8"/>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eastAsia" w:ascii="方正仿宋_GBK" w:hAnsi="宋体" w:eastAsia="方正仿宋_GBK" w:cs="宋体"/>
          <w:color w:val="auto"/>
          <w:sz w:val="32"/>
          <w:szCs w:val="32"/>
          <w:lang w:val="en-US" w:eastAsia="zh-CN"/>
        </w:rPr>
      </w:pPr>
      <w:r>
        <w:rPr>
          <w:rFonts w:hint="eastAsia" w:ascii="方正仿宋" w:hAnsi="方正仿宋" w:eastAsia="方正仿宋" w:cs="方正仿宋"/>
          <w:color w:val="auto"/>
          <w:kern w:val="2"/>
          <w:sz w:val="32"/>
          <w:szCs w:val="32"/>
          <w:lang w:val="en-US" w:eastAsia="zh-CN" w:bidi="ar-SA"/>
        </w:rPr>
        <w:t>（十一）</w:t>
      </w:r>
      <w:r>
        <w:rPr>
          <w:rFonts w:hint="default" w:ascii="方正仿宋" w:hAnsi="方正仿宋" w:eastAsia="方正仿宋" w:cs="方正仿宋"/>
          <w:color w:val="auto"/>
          <w:kern w:val="2"/>
          <w:sz w:val="32"/>
          <w:szCs w:val="32"/>
          <w:lang w:val="en-US" w:eastAsia="zh-CN" w:bidi="ar-SA"/>
        </w:rPr>
        <w:t>未按规定格式和要求填写，内容不全或字迹模糊，辨认不清而影响评标定标的；</w:t>
      </w:r>
    </w:p>
    <w:p>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640" w:firstLineChars="200"/>
        <w:textAlignment w:val="auto"/>
        <w:rPr>
          <w:rFonts w:hint="default" w:ascii="黑体" w:hAnsi="黑体" w:eastAsia="黑体" w:cs="黑体"/>
          <w:color w:val="auto"/>
          <w:sz w:val="32"/>
          <w:szCs w:val="32"/>
          <w:lang w:val="en-US" w:eastAsia="zh-CN"/>
        </w:rPr>
      </w:pPr>
      <w:r>
        <w:rPr>
          <w:rFonts w:hint="default" w:ascii="黑体" w:hAnsi="黑体" w:eastAsia="黑体" w:cs="黑体"/>
          <w:color w:val="auto"/>
          <w:sz w:val="32"/>
          <w:szCs w:val="32"/>
          <w:lang w:val="en-US" w:eastAsia="zh-CN"/>
        </w:rPr>
        <w:t>十</w:t>
      </w:r>
      <w:r>
        <w:rPr>
          <w:rFonts w:hint="eastAsia" w:ascii="黑体" w:hAnsi="黑体" w:eastAsia="黑体" w:cs="黑体"/>
          <w:color w:val="auto"/>
          <w:sz w:val="32"/>
          <w:szCs w:val="32"/>
          <w:lang w:val="en-US" w:eastAsia="zh-CN"/>
        </w:rPr>
        <w:t>一</w:t>
      </w:r>
      <w:r>
        <w:rPr>
          <w:rFonts w:hint="default" w:ascii="黑体" w:hAnsi="黑体" w:eastAsia="黑体" w:cs="黑体"/>
          <w:color w:val="auto"/>
          <w:sz w:val="32"/>
          <w:szCs w:val="32"/>
          <w:lang w:val="en-US" w:eastAsia="zh-CN"/>
        </w:rPr>
        <w:t>、废标条款</w:t>
      </w:r>
    </w:p>
    <w:p>
      <w:pPr>
        <w:pStyle w:val="8"/>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default" w:ascii="方正仿宋" w:hAnsi="方正仿宋" w:eastAsia="方正仿宋" w:cs="方正仿宋"/>
          <w:color w:val="auto"/>
          <w:kern w:val="2"/>
          <w:sz w:val="32"/>
          <w:szCs w:val="32"/>
          <w:lang w:val="en-US" w:eastAsia="zh-CN" w:bidi="ar-SA"/>
        </w:rPr>
      </w:pPr>
      <w:r>
        <w:rPr>
          <w:rFonts w:hint="default" w:ascii="方正仿宋" w:hAnsi="方正仿宋" w:eastAsia="方正仿宋" w:cs="方正仿宋"/>
          <w:color w:val="auto"/>
          <w:kern w:val="2"/>
          <w:sz w:val="32"/>
          <w:szCs w:val="32"/>
          <w:lang w:val="en-US" w:eastAsia="zh-CN" w:bidi="ar-SA"/>
        </w:rPr>
        <w:t>有下列情形之一的，重新组织采购或取消本次采购：</w:t>
      </w:r>
    </w:p>
    <w:p>
      <w:pPr>
        <w:pStyle w:val="8"/>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default" w:ascii="方正仿宋" w:hAnsi="方正仿宋" w:eastAsia="方正仿宋" w:cs="方正仿宋"/>
          <w:color w:val="auto"/>
          <w:kern w:val="2"/>
          <w:sz w:val="32"/>
          <w:szCs w:val="32"/>
          <w:lang w:val="en-US" w:eastAsia="zh-CN" w:bidi="ar-SA"/>
        </w:rPr>
      </w:pPr>
      <w:r>
        <w:rPr>
          <w:rFonts w:hint="default" w:ascii="方正仿宋" w:hAnsi="方正仿宋" w:eastAsia="方正仿宋" w:cs="方正仿宋"/>
          <w:color w:val="auto"/>
          <w:kern w:val="2"/>
          <w:sz w:val="32"/>
          <w:szCs w:val="32"/>
          <w:lang w:val="en-US" w:eastAsia="zh-CN" w:bidi="ar-SA"/>
        </w:rPr>
        <w:t>（</w:t>
      </w:r>
      <w:r>
        <w:rPr>
          <w:rFonts w:hint="eastAsia" w:ascii="方正仿宋" w:hAnsi="方正仿宋" w:eastAsia="方正仿宋" w:cs="方正仿宋"/>
          <w:color w:val="auto"/>
          <w:kern w:val="2"/>
          <w:sz w:val="32"/>
          <w:szCs w:val="32"/>
          <w:lang w:val="en-US" w:eastAsia="zh-CN" w:bidi="ar-SA"/>
        </w:rPr>
        <w:t>一</w:t>
      </w:r>
      <w:r>
        <w:rPr>
          <w:rFonts w:hint="default" w:ascii="方正仿宋" w:hAnsi="方正仿宋" w:eastAsia="方正仿宋" w:cs="方正仿宋"/>
          <w:color w:val="auto"/>
          <w:kern w:val="2"/>
          <w:sz w:val="32"/>
          <w:szCs w:val="32"/>
          <w:lang w:val="en-US" w:eastAsia="zh-CN" w:bidi="ar-SA"/>
        </w:rPr>
        <w:t>）出现影响采购公正的违法、违规行为的；</w:t>
      </w:r>
    </w:p>
    <w:p>
      <w:pPr>
        <w:pStyle w:val="8"/>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default" w:ascii="方正仿宋_GBK" w:hAnsi="宋体" w:eastAsia="方正仿宋_GBK" w:cs="宋体"/>
          <w:color w:val="auto"/>
          <w:sz w:val="32"/>
          <w:szCs w:val="32"/>
          <w:lang w:val="en-US" w:eastAsia="zh-CN"/>
        </w:rPr>
      </w:pPr>
      <w:r>
        <w:rPr>
          <w:rFonts w:hint="default" w:ascii="方正仿宋" w:hAnsi="方正仿宋" w:eastAsia="方正仿宋" w:cs="方正仿宋"/>
          <w:color w:val="auto"/>
          <w:kern w:val="2"/>
          <w:sz w:val="32"/>
          <w:szCs w:val="32"/>
          <w:lang w:val="en-US" w:eastAsia="zh-CN" w:bidi="ar-SA"/>
        </w:rPr>
        <w:t>（</w:t>
      </w:r>
      <w:r>
        <w:rPr>
          <w:rFonts w:hint="eastAsia" w:ascii="方正仿宋" w:hAnsi="方正仿宋" w:eastAsia="方正仿宋" w:cs="方正仿宋"/>
          <w:color w:val="auto"/>
          <w:kern w:val="2"/>
          <w:sz w:val="32"/>
          <w:szCs w:val="32"/>
          <w:lang w:val="en-US" w:eastAsia="zh-CN" w:bidi="ar-SA"/>
        </w:rPr>
        <w:t>二</w:t>
      </w:r>
      <w:r>
        <w:rPr>
          <w:rFonts w:hint="default" w:ascii="方正仿宋" w:hAnsi="方正仿宋" w:eastAsia="方正仿宋" w:cs="方正仿宋"/>
          <w:color w:val="auto"/>
          <w:kern w:val="2"/>
          <w:sz w:val="32"/>
          <w:szCs w:val="32"/>
          <w:lang w:val="en-US" w:eastAsia="zh-CN" w:bidi="ar-SA"/>
        </w:rPr>
        <w:t>）因重大变故，采购任务取消的。</w:t>
      </w:r>
    </w:p>
    <w:p>
      <w:pPr>
        <w:keepNext w:val="0"/>
        <w:keepLines w:val="0"/>
        <w:pageBreakBefore w:val="0"/>
        <w:widowControl w:val="0"/>
        <w:kinsoku/>
        <w:wordWrap/>
        <w:overflowPunct/>
        <w:topLinePunct w:val="0"/>
        <w:autoSpaceDE/>
        <w:autoSpaceDN/>
        <w:bidi w:val="0"/>
        <w:adjustRightInd w:val="0"/>
        <w:spacing w:line="520" w:lineRule="exact"/>
        <w:ind w:firstLine="640" w:firstLineChars="200"/>
        <w:textAlignment w:val="auto"/>
        <w:rPr>
          <w:rFonts w:ascii="黑体" w:hAnsi="黑体" w:eastAsia="黑体" w:cs="Times New Roman"/>
          <w:color w:val="auto"/>
          <w:sz w:val="32"/>
          <w:szCs w:val="32"/>
        </w:rPr>
      </w:pPr>
      <w:r>
        <w:rPr>
          <w:rFonts w:hint="eastAsia" w:ascii="黑体" w:hAnsi="黑体" w:eastAsia="黑体" w:cs="黑体"/>
          <w:color w:val="auto"/>
          <w:sz w:val="32"/>
          <w:szCs w:val="32"/>
          <w:lang w:eastAsia="zh-CN"/>
        </w:rPr>
        <w:t>十</w:t>
      </w:r>
      <w:r>
        <w:rPr>
          <w:rFonts w:hint="eastAsia" w:ascii="黑体" w:hAnsi="黑体" w:eastAsia="黑体" w:cs="黑体"/>
          <w:color w:val="auto"/>
          <w:sz w:val="32"/>
          <w:szCs w:val="32"/>
          <w:lang w:val="en-US" w:eastAsia="zh-CN"/>
        </w:rPr>
        <w:t>二</w:t>
      </w:r>
      <w:r>
        <w:rPr>
          <w:rFonts w:hint="eastAsia" w:ascii="黑体" w:hAnsi="黑体" w:eastAsia="黑体" w:cs="黑体"/>
          <w:color w:val="auto"/>
          <w:sz w:val="32"/>
          <w:szCs w:val="32"/>
        </w:rPr>
        <w:t>、签订采购合同</w:t>
      </w:r>
    </w:p>
    <w:p>
      <w:pPr>
        <w:keepNext w:val="0"/>
        <w:keepLines w:val="0"/>
        <w:pageBreakBefore w:val="0"/>
        <w:widowControl w:val="0"/>
        <w:kinsoku/>
        <w:wordWrap/>
        <w:overflowPunct/>
        <w:topLinePunct w:val="0"/>
        <w:autoSpaceDE/>
        <w:autoSpaceDN/>
        <w:bidi w:val="0"/>
        <w:adjustRightInd w:val="0"/>
        <w:snapToGrid/>
        <w:spacing w:line="440" w:lineRule="exact"/>
        <w:ind w:firstLine="640" w:firstLineChars="200"/>
        <w:textAlignment w:val="auto"/>
        <w:rPr>
          <w:rFonts w:ascii="仿宋_GB2312" w:hAnsi="Times New Roman" w:eastAsia="仿宋_GB2312" w:cs="仿宋_GB2312"/>
          <w:color w:val="auto"/>
          <w:sz w:val="32"/>
          <w:szCs w:val="32"/>
        </w:rPr>
      </w:pPr>
      <w:r>
        <w:rPr>
          <w:rFonts w:hint="eastAsia" w:ascii="仿宋_GB2312" w:hAnsi="Times New Roman" w:eastAsia="仿宋_GB2312" w:cs="仿宋_GB2312"/>
          <w:color w:val="auto"/>
          <w:sz w:val="32"/>
          <w:szCs w:val="32"/>
        </w:rPr>
        <w:t>成交供应商应在成交公示期满后</w:t>
      </w:r>
      <w:r>
        <w:rPr>
          <w:rFonts w:hint="eastAsia" w:ascii="仿宋_GB2312" w:hAnsi="Times New Roman" w:eastAsia="仿宋_GB2312" w:cs="仿宋_GB2312"/>
          <w:color w:val="auto"/>
          <w:sz w:val="32"/>
          <w:szCs w:val="32"/>
          <w:lang w:val="en-US" w:eastAsia="zh-CN"/>
        </w:rPr>
        <w:t>10</w:t>
      </w:r>
      <w:r>
        <w:rPr>
          <w:rFonts w:hint="eastAsia" w:ascii="仿宋_GB2312" w:hAnsi="Times New Roman" w:eastAsia="仿宋_GB2312" w:cs="仿宋_GB2312"/>
          <w:color w:val="auto"/>
          <w:sz w:val="32"/>
          <w:szCs w:val="32"/>
        </w:rPr>
        <w:t>个</w:t>
      </w:r>
      <w:r>
        <w:rPr>
          <w:rFonts w:hint="eastAsia" w:ascii="仿宋_GB2312" w:hAnsi="Times New Roman" w:eastAsia="仿宋_GB2312" w:cs="仿宋_GB2312"/>
          <w:color w:val="auto"/>
          <w:sz w:val="32"/>
          <w:szCs w:val="32"/>
          <w:lang w:val="en-US" w:eastAsia="zh-CN"/>
        </w:rPr>
        <w:t>日历</w:t>
      </w:r>
      <w:r>
        <w:rPr>
          <w:rFonts w:hint="eastAsia" w:ascii="仿宋_GB2312" w:hAnsi="Times New Roman" w:eastAsia="仿宋_GB2312" w:cs="仿宋_GB2312"/>
          <w:color w:val="auto"/>
          <w:sz w:val="32"/>
          <w:szCs w:val="32"/>
        </w:rPr>
        <w:t>日内与采购人签订采购合同。成交供应商无故逾期或拒绝或不按成交状态签订合同的，将取消其成交资格，并记入</w:t>
      </w:r>
      <w:r>
        <w:rPr>
          <w:rFonts w:hint="eastAsia" w:ascii="仿宋_GB2312" w:hAnsi="Times New Roman" w:eastAsia="仿宋_GB2312" w:cs="仿宋_GB2312"/>
          <w:color w:val="auto"/>
          <w:sz w:val="32"/>
          <w:szCs w:val="32"/>
          <w:lang w:val="en-US" w:eastAsia="zh-CN"/>
        </w:rPr>
        <w:t>不诚信</w:t>
      </w:r>
      <w:r>
        <w:rPr>
          <w:rFonts w:hint="eastAsia" w:ascii="仿宋_GB2312" w:hAnsi="Times New Roman" w:eastAsia="仿宋_GB2312" w:cs="仿宋_GB2312"/>
          <w:color w:val="auto"/>
          <w:sz w:val="32"/>
          <w:szCs w:val="32"/>
        </w:rPr>
        <w:t>记录。</w:t>
      </w:r>
    </w:p>
    <w:p>
      <w:pPr>
        <w:keepNext w:val="0"/>
        <w:keepLines w:val="0"/>
        <w:pageBreakBefore w:val="0"/>
        <w:widowControl w:val="0"/>
        <w:kinsoku/>
        <w:wordWrap/>
        <w:overflowPunct/>
        <w:topLinePunct w:val="0"/>
        <w:autoSpaceDE/>
        <w:autoSpaceDN/>
        <w:bidi w:val="0"/>
        <w:adjustRightInd w:val="0"/>
        <w:spacing w:line="520" w:lineRule="exact"/>
        <w:ind w:firstLine="640" w:firstLineChars="200"/>
        <w:textAlignment w:val="auto"/>
        <w:rPr>
          <w:rFonts w:ascii="黑体" w:hAnsi="黑体" w:eastAsia="黑体" w:cs="Times New Roman"/>
          <w:color w:val="auto"/>
          <w:sz w:val="32"/>
          <w:szCs w:val="32"/>
        </w:rPr>
      </w:pPr>
      <w:r>
        <w:rPr>
          <w:rFonts w:hint="eastAsia" w:ascii="黑体" w:hAnsi="黑体" w:eastAsia="黑体" w:cs="黑体"/>
          <w:color w:val="auto"/>
          <w:sz w:val="32"/>
          <w:szCs w:val="32"/>
        </w:rPr>
        <w:t>十</w:t>
      </w:r>
      <w:r>
        <w:rPr>
          <w:rFonts w:hint="eastAsia" w:ascii="黑体" w:hAnsi="黑体" w:eastAsia="黑体" w:cs="黑体"/>
          <w:color w:val="auto"/>
          <w:sz w:val="32"/>
          <w:szCs w:val="32"/>
          <w:lang w:val="en-US" w:eastAsia="zh-CN"/>
        </w:rPr>
        <w:t>三</w:t>
      </w:r>
      <w:r>
        <w:rPr>
          <w:rFonts w:hint="eastAsia" w:ascii="黑体" w:hAnsi="黑体" w:eastAsia="黑体" w:cs="黑体"/>
          <w:color w:val="auto"/>
          <w:sz w:val="32"/>
          <w:szCs w:val="32"/>
        </w:rPr>
        <w:t>、项目联系人</w:t>
      </w:r>
    </w:p>
    <w:p>
      <w:pPr>
        <w:keepNext w:val="0"/>
        <w:keepLines w:val="0"/>
        <w:pageBreakBefore w:val="0"/>
        <w:widowControl w:val="0"/>
        <w:kinsoku/>
        <w:wordWrap/>
        <w:overflowPunct/>
        <w:topLinePunct w:val="0"/>
        <w:autoSpaceDE/>
        <w:autoSpaceDN/>
        <w:bidi w:val="0"/>
        <w:adjustRightInd/>
        <w:snapToGrid w:val="0"/>
        <w:spacing w:line="440" w:lineRule="exact"/>
        <w:ind w:firstLine="566" w:firstLineChars="177"/>
        <w:textAlignment w:val="auto"/>
        <w:rPr>
          <w:rFonts w:hint="default" w:ascii="仿宋_GB2312" w:hAnsi="Times New Roman" w:eastAsia="仿宋_GB2312" w:cs="仿宋_GB2312"/>
          <w:color w:val="auto"/>
          <w:sz w:val="32"/>
          <w:szCs w:val="32"/>
          <w:lang w:val="en-US" w:eastAsia="zh-CN"/>
        </w:rPr>
      </w:pPr>
      <w:r>
        <w:rPr>
          <w:rFonts w:hint="eastAsia" w:ascii="仿宋_GB2312" w:hAnsi="Times New Roman" w:eastAsia="仿宋_GB2312" w:cs="仿宋_GB2312"/>
          <w:color w:val="auto"/>
          <w:sz w:val="32"/>
          <w:szCs w:val="32"/>
        </w:rPr>
        <w:t>联系人</w:t>
      </w:r>
      <w:r>
        <w:rPr>
          <w:rFonts w:hint="eastAsia" w:ascii="仿宋_GB2312" w:hAnsi="Times New Roman" w:eastAsia="仿宋_GB2312" w:cs="仿宋_GB2312"/>
          <w:color w:val="auto"/>
          <w:sz w:val="32"/>
          <w:szCs w:val="32"/>
          <w:lang w:eastAsia="zh-CN"/>
        </w:rPr>
        <w:t>：甘</w:t>
      </w:r>
      <w:r>
        <w:rPr>
          <w:rFonts w:hint="eastAsia" w:ascii="仿宋_GB2312" w:hAnsi="Times New Roman" w:eastAsia="仿宋_GB2312" w:cs="仿宋_GB2312"/>
          <w:color w:val="auto"/>
          <w:sz w:val="32"/>
          <w:szCs w:val="32"/>
        </w:rPr>
        <w:t>老师</w:t>
      </w:r>
      <w:r>
        <w:rPr>
          <w:rFonts w:hint="eastAsia" w:ascii="仿宋_GB2312" w:hAnsi="Times New Roman" w:eastAsia="仿宋_GB2312" w:cs="仿宋_GB2312"/>
          <w:color w:val="auto"/>
          <w:sz w:val="32"/>
          <w:szCs w:val="32"/>
          <w:lang w:eastAsia="zh-CN"/>
        </w:rPr>
        <w:t>（医务科）</w:t>
      </w:r>
      <w:r>
        <w:rPr>
          <w:rFonts w:ascii="仿宋_GB2312" w:hAnsi="Times New Roman" w:eastAsia="仿宋_GB2312" w:cs="仿宋_GB2312"/>
          <w:color w:val="auto"/>
          <w:sz w:val="32"/>
          <w:szCs w:val="32"/>
        </w:rPr>
        <w:t xml:space="preserve">  </w:t>
      </w:r>
      <w:r>
        <w:rPr>
          <w:rFonts w:hint="eastAsia" w:ascii="仿宋_GB2312" w:hAnsi="Times New Roman" w:eastAsia="仿宋_GB2312" w:cs="仿宋_GB2312"/>
          <w:color w:val="auto"/>
          <w:sz w:val="32"/>
          <w:szCs w:val="32"/>
          <w:lang w:val="en-US" w:eastAsia="zh-CN"/>
        </w:rPr>
        <w:t xml:space="preserve">   </w:t>
      </w:r>
      <w:r>
        <w:rPr>
          <w:rFonts w:hint="eastAsia" w:ascii="仿宋_GB2312" w:hAnsi="Times New Roman" w:eastAsia="仿宋_GB2312" w:cs="仿宋_GB2312"/>
          <w:color w:val="auto"/>
          <w:sz w:val="32"/>
          <w:szCs w:val="32"/>
        </w:rPr>
        <w:t>联系电话：</w:t>
      </w:r>
      <w:r>
        <w:rPr>
          <w:rFonts w:hint="eastAsia" w:ascii="仿宋_GB2312" w:hAnsi="Times New Roman" w:eastAsia="仿宋_GB2312" w:cs="仿宋_GB2312"/>
          <w:color w:val="auto"/>
          <w:sz w:val="32"/>
          <w:szCs w:val="32"/>
          <w:lang w:val="en-US" w:eastAsia="zh-CN"/>
        </w:rPr>
        <w:t>62867314</w:t>
      </w:r>
    </w:p>
    <w:p>
      <w:pPr>
        <w:keepNext w:val="0"/>
        <w:keepLines w:val="0"/>
        <w:pageBreakBefore w:val="0"/>
        <w:widowControl w:val="0"/>
        <w:kinsoku/>
        <w:wordWrap/>
        <w:overflowPunct/>
        <w:topLinePunct w:val="0"/>
        <w:autoSpaceDE/>
        <w:autoSpaceDN/>
        <w:bidi w:val="0"/>
        <w:adjustRightInd/>
        <w:snapToGrid w:val="0"/>
        <w:spacing w:line="440" w:lineRule="exact"/>
        <w:ind w:firstLine="566" w:firstLineChars="177"/>
        <w:textAlignment w:val="auto"/>
        <w:rPr>
          <w:rFonts w:hint="default" w:eastAsia="仿宋_GB2312"/>
          <w:color w:val="auto"/>
          <w:lang w:val="en-US" w:eastAsia="zh-CN"/>
        </w:rPr>
        <w:sectPr>
          <w:headerReference r:id="rId3" w:type="default"/>
          <w:pgSz w:w="11906" w:h="16838"/>
          <w:pgMar w:top="1440" w:right="1797" w:bottom="1440" w:left="1797" w:header="851" w:footer="992" w:gutter="0"/>
          <w:cols w:space="425" w:num="1"/>
          <w:docGrid w:type="linesAndChars" w:linePitch="312" w:charSpace="0"/>
        </w:sectPr>
      </w:pPr>
      <w:r>
        <w:rPr>
          <w:rFonts w:ascii="仿宋_GB2312" w:hAnsi="Times New Roman" w:eastAsia="仿宋_GB2312" w:cs="仿宋_GB2312"/>
          <w:color w:val="auto"/>
          <w:sz w:val="32"/>
          <w:szCs w:val="32"/>
        </w:rPr>
        <w:t xml:space="preserve">       </w:t>
      </w:r>
      <w:r>
        <w:rPr>
          <w:rFonts w:hint="eastAsia" w:ascii="仿宋_GB2312" w:hAnsi="Times New Roman" w:eastAsia="仿宋_GB2312" w:cs="仿宋_GB2312"/>
          <w:color w:val="auto"/>
          <w:sz w:val="32"/>
          <w:szCs w:val="32"/>
          <w:lang w:val="en-US" w:eastAsia="zh-CN"/>
        </w:rPr>
        <w:t xml:space="preserve"> </w:t>
      </w:r>
      <w:r>
        <w:rPr>
          <w:rFonts w:hint="eastAsia" w:ascii="仿宋_GB2312" w:hAnsi="Times New Roman" w:eastAsia="仿宋_GB2312" w:cs="仿宋_GB2312"/>
          <w:color w:val="auto"/>
          <w:sz w:val="32"/>
          <w:szCs w:val="32"/>
          <w:lang w:eastAsia="zh-CN"/>
        </w:rPr>
        <w:t>吴</w:t>
      </w:r>
      <w:r>
        <w:rPr>
          <w:rFonts w:hint="eastAsia" w:ascii="仿宋_GB2312" w:hAnsi="Times New Roman" w:eastAsia="仿宋_GB2312" w:cs="仿宋_GB2312"/>
          <w:color w:val="auto"/>
          <w:sz w:val="32"/>
          <w:szCs w:val="32"/>
        </w:rPr>
        <w:t>老师</w:t>
      </w:r>
      <w:r>
        <w:rPr>
          <w:rFonts w:hint="eastAsia" w:ascii="仿宋_GB2312" w:hAnsi="Times New Roman" w:eastAsia="仿宋_GB2312" w:cs="仿宋_GB2312"/>
          <w:color w:val="auto"/>
          <w:sz w:val="32"/>
          <w:szCs w:val="32"/>
          <w:lang w:eastAsia="zh-CN"/>
        </w:rPr>
        <w:t>（采购办）</w:t>
      </w:r>
      <w:r>
        <w:rPr>
          <w:rFonts w:ascii="仿宋_GB2312" w:hAnsi="Times New Roman" w:eastAsia="仿宋_GB2312" w:cs="仿宋_GB2312"/>
          <w:color w:val="auto"/>
          <w:sz w:val="32"/>
          <w:szCs w:val="32"/>
        </w:rPr>
        <w:t xml:space="preserve">   </w:t>
      </w:r>
      <w:r>
        <w:rPr>
          <w:rFonts w:hint="eastAsia" w:ascii="仿宋_GB2312" w:hAnsi="Times New Roman" w:eastAsia="仿宋_GB2312" w:cs="仿宋_GB2312"/>
          <w:color w:val="auto"/>
          <w:sz w:val="32"/>
          <w:szCs w:val="32"/>
          <w:lang w:val="en-US" w:eastAsia="zh-CN"/>
        </w:rPr>
        <w:t xml:space="preserve">  </w:t>
      </w:r>
      <w:r>
        <w:rPr>
          <w:rFonts w:hint="eastAsia" w:ascii="仿宋_GB2312" w:hAnsi="Times New Roman" w:eastAsia="仿宋_GB2312" w:cs="仿宋_GB2312"/>
          <w:color w:val="auto"/>
          <w:sz w:val="32"/>
          <w:szCs w:val="32"/>
        </w:rPr>
        <w:t>联系电话：</w:t>
      </w:r>
      <w:r>
        <w:rPr>
          <w:rFonts w:ascii="仿宋_GB2312" w:hAnsi="Times New Roman" w:eastAsia="仿宋_GB2312" w:cs="仿宋_GB2312"/>
          <w:color w:val="auto"/>
          <w:sz w:val="32"/>
          <w:szCs w:val="32"/>
        </w:rPr>
        <w:t>62867</w:t>
      </w:r>
      <w:r>
        <w:rPr>
          <w:rFonts w:hint="eastAsia" w:ascii="仿宋_GB2312" w:hAnsi="Times New Roman" w:eastAsia="仿宋_GB2312" w:cs="仿宋_GB2312"/>
          <w:color w:val="auto"/>
          <w:sz w:val="32"/>
          <w:szCs w:val="32"/>
          <w:lang w:val="en-US" w:eastAsia="zh-CN"/>
        </w:rPr>
        <w:t>363</w:t>
      </w:r>
    </w:p>
    <w:p>
      <w:pPr>
        <w:adjustRightInd w:val="0"/>
        <w:spacing w:line="500" w:lineRule="exact"/>
        <w:ind w:right="640"/>
        <w:jc w:val="left"/>
        <w:rPr>
          <w:rFonts w:ascii="仿宋_GB2312" w:hAnsi="Times New Roman" w:eastAsia="仿宋_GB2312" w:cs="Times New Roman"/>
          <w:color w:val="auto"/>
          <w:sz w:val="32"/>
          <w:szCs w:val="32"/>
        </w:rPr>
      </w:pPr>
      <w:r>
        <w:rPr>
          <w:rFonts w:hint="eastAsia" w:ascii="仿宋_GB2312" w:hAnsi="Times New Roman" w:eastAsia="仿宋_GB2312" w:cs="仿宋_GB2312"/>
          <w:color w:val="auto"/>
          <w:sz w:val="32"/>
          <w:szCs w:val="32"/>
          <w:lang w:eastAsia="zh-CN"/>
        </w:rPr>
        <w:t>询价</w:t>
      </w:r>
      <w:r>
        <w:rPr>
          <w:rFonts w:hint="eastAsia" w:ascii="仿宋_GB2312" w:hAnsi="Times New Roman" w:eastAsia="仿宋_GB2312" w:cs="仿宋_GB2312"/>
          <w:color w:val="auto"/>
          <w:sz w:val="32"/>
          <w:szCs w:val="32"/>
        </w:rPr>
        <w:t>文件格式</w:t>
      </w:r>
    </w:p>
    <w:p>
      <w:pPr>
        <w:spacing w:line="540" w:lineRule="exact"/>
        <w:rPr>
          <w:rFonts w:ascii="仿宋_GB2312" w:hAnsi="Times New Roman" w:eastAsia="仿宋_GB2312" w:cs="Times New Roman"/>
          <w:color w:val="auto"/>
          <w:sz w:val="32"/>
          <w:szCs w:val="32"/>
        </w:rPr>
      </w:pPr>
    </w:p>
    <w:p>
      <w:pPr>
        <w:tabs>
          <w:tab w:val="left" w:pos="2580"/>
          <w:tab w:val="left" w:pos="5940"/>
        </w:tabs>
        <w:autoSpaceDE w:val="0"/>
        <w:autoSpaceDN w:val="0"/>
        <w:adjustRightInd w:val="0"/>
        <w:snapToGrid w:val="0"/>
        <w:spacing w:line="360" w:lineRule="auto"/>
        <w:jc w:val="left"/>
        <w:rPr>
          <w:rFonts w:ascii="仿宋_GB2312" w:hAnsi="宋体" w:eastAsia="仿宋_GB2312" w:cs="Times New Roman"/>
          <w:color w:val="auto"/>
          <w:kern w:val="0"/>
          <w:sz w:val="24"/>
          <w:szCs w:val="24"/>
          <w:u w:val="single"/>
        </w:rPr>
      </w:pPr>
      <w:r>
        <w:rPr>
          <w:rFonts w:ascii="仿宋_GB2312" w:hAnsi="宋体" w:eastAsia="仿宋_GB2312" w:cs="仿宋_GB2312"/>
          <w:color w:val="auto"/>
          <w:kern w:val="0"/>
          <w:sz w:val="28"/>
          <w:szCs w:val="28"/>
        </w:rPr>
        <w:t>1</w:t>
      </w:r>
      <w:r>
        <w:rPr>
          <w:rFonts w:hint="eastAsia" w:ascii="仿宋_GB2312" w:hAnsi="宋体" w:eastAsia="仿宋_GB2312" w:cs="仿宋_GB2312"/>
          <w:color w:val="auto"/>
          <w:kern w:val="0"/>
          <w:sz w:val="28"/>
          <w:szCs w:val="28"/>
        </w:rPr>
        <w:t>、</w:t>
      </w:r>
      <w:r>
        <w:rPr>
          <w:rFonts w:hint="eastAsia" w:ascii="仿宋_GB2312" w:hAnsi="宋体" w:eastAsia="仿宋_GB2312" w:cs="仿宋_GB2312"/>
          <w:color w:val="auto"/>
          <w:kern w:val="0"/>
          <w:sz w:val="28"/>
          <w:szCs w:val="28"/>
          <w:lang w:eastAsia="zh-CN"/>
        </w:rPr>
        <w:t>询价</w:t>
      </w:r>
      <w:r>
        <w:rPr>
          <w:rFonts w:hint="eastAsia" w:ascii="仿宋_GB2312" w:hAnsi="宋体" w:eastAsia="仿宋_GB2312" w:cs="仿宋_GB2312"/>
          <w:color w:val="auto"/>
          <w:kern w:val="0"/>
          <w:sz w:val="28"/>
          <w:szCs w:val="28"/>
        </w:rPr>
        <w:t>文件大信封封面</w:t>
      </w:r>
    </w:p>
    <w:p>
      <w:pPr>
        <w:tabs>
          <w:tab w:val="left" w:pos="2580"/>
          <w:tab w:val="left" w:pos="5940"/>
        </w:tabs>
        <w:autoSpaceDE w:val="0"/>
        <w:autoSpaceDN w:val="0"/>
        <w:adjustRightInd w:val="0"/>
        <w:snapToGrid w:val="0"/>
        <w:spacing w:line="360" w:lineRule="auto"/>
        <w:jc w:val="left"/>
        <w:rPr>
          <w:rFonts w:ascii="仿宋_GB2312" w:hAnsi="宋体" w:eastAsia="仿宋_GB2312" w:cs="Times New Roman"/>
          <w:color w:val="auto"/>
          <w:kern w:val="0"/>
          <w:sz w:val="24"/>
          <w:szCs w:val="24"/>
          <w:u w:val="single"/>
        </w:rPr>
      </w:pPr>
    </w:p>
    <w:p>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u w:val="single"/>
        </w:rPr>
      </w:pPr>
      <w:r>
        <w:rPr>
          <w:rFonts w:hint="eastAsia" w:ascii="仿宋_GB2312" w:hAnsi="宋体" w:eastAsia="仿宋_GB2312" w:cs="仿宋_GB2312"/>
          <w:b/>
          <w:bCs/>
          <w:color w:val="auto"/>
          <w:kern w:val="0"/>
          <w:sz w:val="24"/>
          <w:szCs w:val="24"/>
          <w:u w:val="single"/>
        </w:rPr>
        <w:t>××××××××××××××××××××项目</w:t>
      </w:r>
    </w:p>
    <w:p>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u w:val="single"/>
        </w:rPr>
      </w:pPr>
    </w:p>
    <w:p>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u w:val="single"/>
        </w:rPr>
      </w:pPr>
      <w:r>
        <w:rPr>
          <w:rFonts w:hint="eastAsia" w:ascii="仿宋_GB2312" w:hAnsi="宋体" w:eastAsia="仿宋_GB2312" w:cs="仿宋_GB2312"/>
          <w:b/>
          <w:bCs/>
          <w:color w:val="auto"/>
          <w:kern w:val="0"/>
          <w:sz w:val="24"/>
          <w:szCs w:val="24"/>
          <w:u w:val="single"/>
        </w:rPr>
        <w:t>项目编号：××××××</w:t>
      </w:r>
    </w:p>
    <w:p>
      <w:pPr>
        <w:tabs>
          <w:tab w:val="left" w:pos="3600"/>
          <w:tab w:val="left" w:pos="4480"/>
          <w:tab w:val="left" w:pos="5360"/>
        </w:tabs>
        <w:autoSpaceDE w:val="0"/>
        <w:autoSpaceDN w:val="0"/>
        <w:adjustRightInd w:val="0"/>
        <w:snapToGrid w:val="0"/>
        <w:spacing w:line="360" w:lineRule="auto"/>
        <w:jc w:val="left"/>
        <w:rPr>
          <w:rFonts w:ascii="仿宋_GB2312" w:hAnsi="宋体" w:eastAsia="仿宋_GB2312" w:cs="Times New Roman"/>
          <w:color w:val="auto"/>
          <w:kern w:val="0"/>
          <w:sz w:val="24"/>
          <w:szCs w:val="24"/>
        </w:rPr>
      </w:pPr>
    </w:p>
    <w:p>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auto"/>
          <w:kern w:val="0"/>
          <w:sz w:val="32"/>
          <w:szCs w:val="32"/>
        </w:rPr>
      </w:pPr>
    </w:p>
    <w:p>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auto"/>
          <w:kern w:val="0"/>
          <w:sz w:val="32"/>
          <w:szCs w:val="32"/>
        </w:rPr>
      </w:pPr>
    </w:p>
    <w:p>
      <w:pPr>
        <w:tabs>
          <w:tab w:val="left" w:pos="3600"/>
          <w:tab w:val="left" w:pos="4480"/>
          <w:tab w:val="left" w:pos="5360"/>
        </w:tabs>
        <w:autoSpaceDE w:val="0"/>
        <w:autoSpaceDN w:val="0"/>
        <w:adjustRightInd w:val="0"/>
        <w:snapToGrid w:val="0"/>
        <w:spacing w:line="360" w:lineRule="auto"/>
        <w:jc w:val="center"/>
        <w:rPr>
          <w:rFonts w:ascii="方正小标宋_GBK" w:hAnsi="Times New Roman" w:eastAsia="方正小标宋_GBK" w:cs="Times New Roman"/>
          <w:b/>
          <w:bCs/>
          <w:color w:val="auto"/>
          <w:kern w:val="0"/>
          <w:sz w:val="44"/>
          <w:szCs w:val="44"/>
        </w:rPr>
      </w:pPr>
      <w:r>
        <w:rPr>
          <w:rFonts w:hint="eastAsia" w:ascii="方正小标宋_GBK" w:hAnsi="Times New Roman" w:eastAsia="方正小标宋_GBK" w:cs="方正小标宋_GBK"/>
          <w:b/>
          <w:bCs/>
          <w:color w:val="auto"/>
          <w:kern w:val="0"/>
          <w:sz w:val="44"/>
          <w:szCs w:val="44"/>
          <w:lang w:eastAsia="zh-CN"/>
        </w:rPr>
        <w:t>询</w:t>
      </w:r>
      <w:r>
        <w:rPr>
          <w:rFonts w:hint="eastAsia" w:ascii="方正小标宋_GBK" w:hAnsi="Times New Roman" w:eastAsia="方正小标宋_GBK" w:cs="方正小标宋_GBK"/>
          <w:b/>
          <w:bCs/>
          <w:color w:val="auto"/>
          <w:kern w:val="0"/>
          <w:sz w:val="44"/>
          <w:szCs w:val="44"/>
        </w:rPr>
        <w:t>　</w:t>
      </w:r>
      <w:r>
        <w:rPr>
          <w:rFonts w:hint="eastAsia" w:ascii="方正小标宋_GBK" w:hAnsi="Times New Roman" w:eastAsia="方正小标宋_GBK" w:cs="方正小标宋_GBK"/>
          <w:b/>
          <w:bCs/>
          <w:color w:val="auto"/>
          <w:kern w:val="0"/>
          <w:sz w:val="44"/>
          <w:szCs w:val="44"/>
          <w:lang w:eastAsia="zh-CN"/>
        </w:rPr>
        <w:t>价</w:t>
      </w:r>
      <w:r>
        <w:rPr>
          <w:rFonts w:hint="eastAsia" w:ascii="方正小标宋_GBK" w:hAnsi="Times New Roman" w:eastAsia="方正小标宋_GBK" w:cs="方正小标宋_GBK"/>
          <w:b/>
          <w:bCs/>
          <w:color w:val="auto"/>
          <w:kern w:val="0"/>
          <w:sz w:val="44"/>
          <w:szCs w:val="44"/>
        </w:rPr>
        <w:t>　文　件</w:t>
      </w:r>
    </w:p>
    <w:p>
      <w:pPr>
        <w:autoSpaceDE w:val="0"/>
        <w:autoSpaceDN w:val="0"/>
        <w:adjustRightInd w:val="0"/>
        <w:snapToGrid w:val="0"/>
        <w:spacing w:line="360" w:lineRule="auto"/>
        <w:rPr>
          <w:rFonts w:ascii="仿宋_GB2312" w:hAnsi="宋体" w:eastAsia="仿宋_GB2312" w:cs="Times New Roman"/>
          <w:b/>
          <w:bCs/>
          <w:color w:val="auto"/>
          <w:kern w:val="0"/>
          <w:sz w:val="24"/>
          <w:szCs w:val="24"/>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pPr>
        <w:pStyle w:val="7"/>
        <w:rPr>
          <w:rFonts w:ascii="仿宋_GB2312" w:hAnsi="宋体" w:eastAsia="仿宋_GB2312" w:cs="Times New Roman"/>
          <w:b/>
          <w:bCs/>
          <w:color w:val="auto"/>
          <w:kern w:val="0"/>
          <w:sz w:val="24"/>
          <w:szCs w:val="24"/>
        </w:rPr>
      </w:pPr>
    </w:p>
    <w:p>
      <w:pPr>
        <w:pStyle w:val="7"/>
        <w:rPr>
          <w:rFonts w:ascii="仿宋_GB2312" w:hAnsi="宋体" w:eastAsia="仿宋_GB2312" w:cs="Times New Roman"/>
          <w:b/>
          <w:bCs/>
          <w:color w:val="auto"/>
          <w:kern w:val="0"/>
          <w:sz w:val="24"/>
          <w:szCs w:val="24"/>
        </w:rPr>
      </w:pPr>
    </w:p>
    <w:p>
      <w:pPr>
        <w:pStyle w:val="7"/>
        <w:rPr>
          <w:rFonts w:ascii="仿宋_GB2312" w:hAnsi="宋体" w:eastAsia="仿宋_GB2312" w:cs="Times New Roman"/>
          <w:b/>
          <w:bCs/>
          <w:color w:val="auto"/>
          <w:kern w:val="0"/>
          <w:sz w:val="24"/>
          <w:szCs w:val="24"/>
        </w:rPr>
      </w:pPr>
    </w:p>
    <w:p>
      <w:pPr>
        <w:pStyle w:val="7"/>
        <w:rPr>
          <w:rFonts w:ascii="仿宋_GB2312" w:hAnsi="宋体" w:eastAsia="仿宋_GB2312" w:cs="Times New Roman"/>
          <w:b/>
          <w:bCs/>
          <w:color w:val="auto"/>
          <w:kern w:val="0"/>
          <w:sz w:val="24"/>
          <w:szCs w:val="24"/>
        </w:rPr>
      </w:pPr>
    </w:p>
    <w:p>
      <w:pPr>
        <w:pStyle w:val="7"/>
        <w:rPr>
          <w:rFonts w:ascii="仿宋_GB2312" w:hAnsi="宋体" w:eastAsia="仿宋_GB2312" w:cs="Times New Roman"/>
          <w:b/>
          <w:bCs/>
          <w:color w:val="auto"/>
          <w:kern w:val="0"/>
          <w:sz w:val="24"/>
          <w:szCs w:val="24"/>
        </w:rPr>
      </w:pPr>
    </w:p>
    <w:p>
      <w:pPr>
        <w:pStyle w:val="7"/>
        <w:rPr>
          <w:rFonts w:ascii="仿宋_GB2312" w:hAnsi="宋体" w:eastAsia="仿宋_GB2312" w:cs="Times New Roman"/>
          <w:b/>
          <w:bCs/>
          <w:color w:val="auto"/>
          <w:kern w:val="0"/>
          <w:sz w:val="24"/>
          <w:szCs w:val="24"/>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pPr>
        <w:autoSpaceDE w:val="0"/>
        <w:autoSpaceDN w:val="0"/>
        <w:adjustRightInd w:val="0"/>
        <w:snapToGrid w:val="0"/>
        <w:spacing w:line="360" w:lineRule="auto"/>
        <w:ind w:firstLine="640" w:firstLineChars="200"/>
        <w:jc w:val="center"/>
        <w:rPr>
          <w:rFonts w:ascii="仿宋_GB2312" w:hAnsi="宋体" w:eastAsia="仿宋_GB2312" w:cs="MingLiUfalt"/>
          <w:b/>
          <w:color w:val="auto"/>
          <w:kern w:val="0"/>
          <w:sz w:val="24"/>
          <w:szCs w:val="24"/>
        </w:rPr>
      </w:pPr>
      <w:r>
        <w:rPr>
          <w:rFonts w:hint="eastAsia" w:ascii="仿宋_GB2312" w:hAnsi="Times New Roman" w:eastAsia="仿宋_GB2312" w:cs="Times New Roman"/>
          <w:color w:val="auto"/>
          <w:sz w:val="32"/>
          <w:szCs w:val="28"/>
        </w:rPr>
        <w:t>不准在  年  月  日北京时间下午前启封</w:t>
      </w: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auto"/>
          <w:w w:val="99"/>
          <w:kern w:val="0"/>
          <w:sz w:val="24"/>
          <w:szCs w:val="24"/>
        </w:rPr>
      </w:pPr>
      <w:r>
        <w:rPr>
          <w:rFonts w:hint="eastAsia" w:ascii="仿宋_GB2312" w:hAnsi="宋体" w:eastAsia="仿宋_GB2312" w:cs="仿宋_GB2312"/>
          <w:b/>
          <w:bCs/>
          <w:color w:val="auto"/>
          <w:w w:val="99"/>
          <w:kern w:val="0"/>
          <w:sz w:val="24"/>
          <w:szCs w:val="24"/>
        </w:rPr>
        <w:t>投标人</w:t>
      </w:r>
      <w:r>
        <w:rPr>
          <w:rFonts w:hint="eastAsia" w:ascii="仿宋_GB2312" w:hAnsi="宋体" w:eastAsia="仿宋_GB2312" w:cs="仿宋_GB2312"/>
          <w:b/>
          <w:bCs/>
          <w:color w:val="auto"/>
          <w:spacing w:val="1"/>
          <w:w w:val="99"/>
          <w:kern w:val="0"/>
          <w:sz w:val="24"/>
          <w:szCs w:val="24"/>
        </w:rPr>
        <w:t>：</w:t>
      </w:r>
      <w:r>
        <w:rPr>
          <w:rFonts w:hint="eastAsia" w:ascii="仿宋_GB2312" w:hAnsi="宋体" w:eastAsia="仿宋_GB2312" w:cs="仿宋_GB2312"/>
          <w:b/>
          <w:bCs/>
          <w:color w:val="auto"/>
          <w:w w:val="198"/>
          <w:kern w:val="0"/>
          <w:sz w:val="24"/>
          <w:szCs w:val="24"/>
          <w:u w:val="single"/>
        </w:rPr>
        <w:t>　　　　　　</w:t>
      </w:r>
      <w:r>
        <w:rPr>
          <w:rFonts w:hint="eastAsia" w:ascii="仿宋_GB2312" w:hAnsi="宋体" w:eastAsia="仿宋_GB2312" w:cs="仿宋_GB2312"/>
          <w:b/>
          <w:bCs/>
          <w:color w:val="auto"/>
          <w:w w:val="99"/>
          <w:kern w:val="0"/>
          <w:sz w:val="24"/>
          <w:szCs w:val="24"/>
        </w:rPr>
        <w:t>（盖单位公章）</w:t>
      </w:r>
    </w:p>
    <w:p>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rPr>
      </w:pPr>
      <w:r>
        <w:rPr>
          <w:rFonts w:hint="eastAsia" w:ascii="仿宋_GB2312" w:hAnsi="宋体" w:eastAsia="仿宋_GB2312" w:cs="仿宋_GB2312"/>
          <w:b/>
          <w:bCs/>
          <w:color w:val="auto"/>
          <w:w w:val="99"/>
          <w:kern w:val="0"/>
          <w:sz w:val="24"/>
          <w:szCs w:val="24"/>
        </w:rPr>
        <w:t>法定代表人或其委托代理人：</w:t>
      </w:r>
      <w:r>
        <w:rPr>
          <w:rFonts w:hint="eastAsia" w:ascii="仿宋_GB2312" w:hAnsi="宋体" w:eastAsia="仿宋_GB2312" w:cs="仿宋_GB2312"/>
          <w:b/>
          <w:bCs/>
          <w:color w:val="auto"/>
          <w:w w:val="198"/>
          <w:kern w:val="0"/>
          <w:sz w:val="24"/>
          <w:szCs w:val="24"/>
          <w:u w:val="single"/>
        </w:rPr>
        <w:t>　　　</w:t>
      </w:r>
      <w:r>
        <w:rPr>
          <w:rFonts w:hint="eastAsia" w:ascii="仿宋_GB2312" w:hAnsi="宋体" w:eastAsia="仿宋_GB2312" w:cs="仿宋_GB2312"/>
          <w:b/>
          <w:bCs/>
          <w:color w:val="auto"/>
          <w:w w:val="99"/>
          <w:kern w:val="0"/>
          <w:sz w:val="24"/>
          <w:szCs w:val="24"/>
        </w:rPr>
        <w:t>（签字）</w:t>
      </w:r>
    </w:p>
    <w:p>
      <w:pPr>
        <w:tabs>
          <w:tab w:val="left" w:pos="3280"/>
          <w:tab w:val="left" w:pos="4680"/>
          <w:tab w:val="left" w:pos="6080"/>
        </w:tabs>
        <w:autoSpaceDE w:val="0"/>
        <w:autoSpaceDN w:val="0"/>
        <w:adjustRightInd w:val="0"/>
        <w:snapToGrid w:val="0"/>
        <w:spacing w:line="360" w:lineRule="auto"/>
        <w:jc w:val="center"/>
        <w:rPr>
          <w:rFonts w:ascii="仿宋_GB2312" w:hAnsi="宋体" w:eastAsia="仿宋_GB2312" w:cs="MingLiUfalt"/>
          <w:b/>
          <w:color w:val="auto"/>
          <w:w w:val="99"/>
          <w:kern w:val="0"/>
          <w:sz w:val="24"/>
          <w:szCs w:val="24"/>
        </w:rPr>
      </w:pPr>
      <w:r>
        <w:rPr>
          <w:rFonts w:hint="eastAsia" w:ascii="仿宋_GB2312" w:hAnsi="宋体" w:eastAsia="仿宋_GB2312" w:cs="MingLiUfalt"/>
          <w:b/>
          <w:color w:val="auto"/>
          <w:w w:val="99"/>
          <w:kern w:val="0"/>
          <w:sz w:val="24"/>
          <w:szCs w:val="24"/>
          <w:u w:val="single"/>
        </w:rPr>
        <w:t>　　</w:t>
      </w:r>
      <w:r>
        <w:rPr>
          <w:rFonts w:hint="eastAsia" w:ascii="仿宋_GB2312" w:hAnsi="宋体" w:eastAsia="仿宋_GB2312" w:cs="MingLiUfalt"/>
          <w:b/>
          <w:color w:val="auto"/>
          <w:w w:val="99"/>
          <w:kern w:val="0"/>
          <w:sz w:val="24"/>
          <w:szCs w:val="24"/>
        </w:rPr>
        <w:t>年</w:t>
      </w:r>
      <w:r>
        <w:rPr>
          <w:rFonts w:hint="eastAsia" w:ascii="仿宋_GB2312" w:hAnsi="宋体" w:eastAsia="仿宋_GB2312" w:cs="MingLiUfalt"/>
          <w:b/>
          <w:color w:val="auto"/>
          <w:w w:val="99"/>
          <w:kern w:val="0"/>
          <w:sz w:val="24"/>
          <w:szCs w:val="24"/>
          <w:u w:val="single"/>
        </w:rPr>
        <w:t>　　</w:t>
      </w:r>
      <w:r>
        <w:rPr>
          <w:rFonts w:hint="eastAsia" w:ascii="仿宋_GB2312" w:hAnsi="宋体" w:eastAsia="仿宋_GB2312" w:cs="MingLiUfalt"/>
          <w:b/>
          <w:color w:val="auto"/>
          <w:w w:val="99"/>
          <w:kern w:val="0"/>
          <w:sz w:val="24"/>
          <w:szCs w:val="24"/>
        </w:rPr>
        <w:t>月</w:t>
      </w:r>
      <w:r>
        <w:rPr>
          <w:rFonts w:hint="eastAsia" w:ascii="仿宋_GB2312" w:hAnsi="宋体" w:eastAsia="仿宋_GB2312" w:cs="MingLiUfalt"/>
          <w:b/>
          <w:color w:val="auto"/>
          <w:w w:val="99"/>
          <w:kern w:val="0"/>
          <w:sz w:val="24"/>
          <w:szCs w:val="24"/>
          <w:u w:val="single"/>
        </w:rPr>
        <w:t>　　</w:t>
      </w:r>
      <w:r>
        <w:rPr>
          <w:rFonts w:hint="eastAsia" w:ascii="仿宋_GB2312" w:hAnsi="宋体" w:eastAsia="仿宋_GB2312" w:cs="MingLiUfalt"/>
          <w:b/>
          <w:color w:val="auto"/>
          <w:w w:val="99"/>
          <w:kern w:val="0"/>
          <w:sz w:val="24"/>
          <w:szCs w:val="24"/>
        </w:rPr>
        <w:t>日</w:t>
      </w:r>
    </w:p>
    <w:p>
      <w:pPr>
        <w:tabs>
          <w:tab w:val="left" w:pos="2580"/>
          <w:tab w:val="left" w:pos="5940"/>
        </w:tabs>
        <w:autoSpaceDE w:val="0"/>
        <w:autoSpaceDN w:val="0"/>
        <w:adjustRightInd w:val="0"/>
        <w:snapToGrid w:val="0"/>
        <w:spacing w:line="360" w:lineRule="auto"/>
        <w:jc w:val="left"/>
        <w:rPr>
          <w:rFonts w:ascii="仿宋_GB2312" w:hAnsi="宋体" w:eastAsia="仿宋_GB2312" w:cs="仿宋_GB2312"/>
          <w:color w:val="auto"/>
          <w:kern w:val="0"/>
          <w:sz w:val="28"/>
          <w:szCs w:val="28"/>
        </w:rPr>
      </w:pPr>
    </w:p>
    <w:p>
      <w:pPr>
        <w:tabs>
          <w:tab w:val="left" w:pos="2580"/>
          <w:tab w:val="left" w:pos="5940"/>
        </w:tabs>
        <w:autoSpaceDE w:val="0"/>
        <w:autoSpaceDN w:val="0"/>
        <w:adjustRightInd w:val="0"/>
        <w:snapToGrid w:val="0"/>
        <w:spacing w:line="360" w:lineRule="auto"/>
        <w:jc w:val="left"/>
        <w:rPr>
          <w:rFonts w:ascii="仿宋_GB2312" w:hAnsi="宋体" w:eastAsia="仿宋_GB2312" w:cs="Times New Roman"/>
          <w:color w:val="auto"/>
          <w:kern w:val="0"/>
          <w:sz w:val="28"/>
          <w:szCs w:val="28"/>
        </w:rPr>
      </w:pPr>
      <w:r>
        <w:rPr>
          <w:rFonts w:ascii="仿宋_GB2312" w:hAnsi="宋体" w:eastAsia="仿宋_GB2312" w:cs="仿宋_GB2312"/>
          <w:color w:val="auto"/>
          <w:kern w:val="0"/>
          <w:sz w:val="28"/>
          <w:szCs w:val="28"/>
        </w:rPr>
        <w:t>2.</w:t>
      </w:r>
      <w:r>
        <w:rPr>
          <w:rFonts w:hint="eastAsia" w:ascii="仿宋_GB2312" w:hAnsi="宋体" w:eastAsia="仿宋_GB2312" w:cs="仿宋_GB2312"/>
          <w:color w:val="auto"/>
          <w:kern w:val="0"/>
          <w:sz w:val="28"/>
          <w:szCs w:val="28"/>
          <w:lang w:eastAsia="zh-CN"/>
        </w:rPr>
        <w:t>询价</w:t>
      </w:r>
      <w:r>
        <w:rPr>
          <w:rFonts w:hint="eastAsia" w:ascii="仿宋_GB2312" w:hAnsi="宋体" w:eastAsia="仿宋_GB2312" w:cs="仿宋_GB2312"/>
          <w:color w:val="auto"/>
          <w:kern w:val="0"/>
          <w:sz w:val="28"/>
          <w:szCs w:val="28"/>
        </w:rPr>
        <w:t>文件资质部分信封封面</w:t>
      </w:r>
    </w:p>
    <w:p>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u w:val="single"/>
        </w:rPr>
      </w:pPr>
      <w:r>
        <w:rPr>
          <w:rFonts w:hint="eastAsia" w:ascii="仿宋_GB2312" w:hAnsi="宋体" w:eastAsia="仿宋_GB2312" w:cs="仿宋_GB2312"/>
          <w:b/>
          <w:bCs/>
          <w:color w:val="auto"/>
          <w:kern w:val="0"/>
          <w:sz w:val="24"/>
          <w:szCs w:val="24"/>
          <w:u w:val="single"/>
        </w:rPr>
        <w:t>××××××××××××××××××××项目</w:t>
      </w:r>
    </w:p>
    <w:p>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u w:val="single"/>
        </w:rPr>
      </w:pPr>
    </w:p>
    <w:p>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u w:val="single"/>
        </w:rPr>
      </w:pPr>
      <w:r>
        <w:rPr>
          <w:rFonts w:hint="eastAsia" w:ascii="仿宋_GB2312" w:hAnsi="宋体" w:eastAsia="仿宋_GB2312" w:cs="仿宋_GB2312"/>
          <w:b/>
          <w:bCs/>
          <w:color w:val="auto"/>
          <w:kern w:val="0"/>
          <w:sz w:val="24"/>
          <w:szCs w:val="24"/>
          <w:u w:val="single"/>
        </w:rPr>
        <w:t>项目编号：××××××</w:t>
      </w:r>
    </w:p>
    <w:p>
      <w:pPr>
        <w:tabs>
          <w:tab w:val="left" w:pos="3600"/>
          <w:tab w:val="left" w:pos="4480"/>
          <w:tab w:val="left" w:pos="5360"/>
        </w:tabs>
        <w:autoSpaceDE w:val="0"/>
        <w:autoSpaceDN w:val="0"/>
        <w:adjustRightInd w:val="0"/>
        <w:snapToGrid w:val="0"/>
        <w:spacing w:line="360" w:lineRule="auto"/>
        <w:jc w:val="left"/>
        <w:rPr>
          <w:rFonts w:ascii="仿宋_GB2312" w:hAnsi="宋体" w:eastAsia="仿宋_GB2312" w:cs="Times New Roman"/>
          <w:color w:val="auto"/>
          <w:kern w:val="0"/>
          <w:sz w:val="24"/>
          <w:szCs w:val="24"/>
        </w:rPr>
      </w:pPr>
    </w:p>
    <w:p>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auto"/>
          <w:kern w:val="0"/>
          <w:sz w:val="32"/>
          <w:szCs w:val="32"/>
        </w:rPr>
      </w:pPr>
    </w:p>
    <w:p>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auto"/>
          <w:kern w:val="0"/>
          <w:sz w:val="32"/>
          <w:szCs w:val="32"/>
        </w:rPr>
      </w:pPr>
    </w:p>
    <w:p>
      <w:pPr>
        <w:tabs>
          <w:tab w:val="left" w:pos="3600"/>
          <w:tab w:val="left" w:pos="4480"/>
          <w:tab w:val="left" w:pos="5360"/>
        </w:tabs>
        <w:autoSpaceDE w:val="0"/>
        <w:autoSpaceDN w:val="0"/>
        <w:adjustRightInd w:val="0"/>
        <w:snapToGrid w:val="0"/>
        <w:spacing w:line="360" w:lineRule="auto"/>
        <w:jc w:val="center"/>
        <w:rPr>
          <w:rFonts w:ascii="方正小标宋_GBK" w:hAnsi="Times New Roman" w:eastAsia="方正小标宋_GBK" w:cs="Times New Roman"/>
          <w:b/>
          <w:bCs/>
          <w:color w:val="auto"/>
          <w:kern w:val="0"/>
          <w:sz w:val="44"/>
          <w:szCs w:val="44"/>
        </w:rPr>
      </w:pPr>
      <w:r>
        <w:rPr>
          <w:rFonts w:hint="eastAsia" w:ascii="方正小标宋_GBK" w:hAnsi="Times New Roman" w:eastAsia="方正小标宋_GBK" w:cs="方正小标宋_GBK"/>
          <w:b/>
          <w:bCs/>
          <w:color w:val="auto"/>
          <w:kern w:val="0"/>
          <w:sz w:val="44"/>
          <w:szCs w:val="44"/>
          <w:lang w:eastAsia="zh-CN"/>
        </w:rPr>
        <w:t>询</w:t>
      </w:r>
      <w:r>
        <w:rPr>
          <w:rFonts w:hint="eastAsia" w:ascii="方正小标宋_GBK" w:hAnsi="Times New Roman" w:eastAsia="方正小标宋_GBK" w:cs="方正小标宋_GBK"/>
          <w:b/>
          <w:bCs/>
          <w:color w:val="auto"/>
          <w:kern w:val="0"/>
          <w:sz w:val="44"/>
          <w:szCs w:val="44"/>
        </w:rPr>
        <w:t>　</w:t>
      </w:r>
      <w:r>
        <w:rPr>
          <w:rFonts w:hint="eastAsia" w:ascii="方正小标宋_GBK" w:hAnsi="Times New Roman" w:eastAsia="方正小标宋_GBK" w:cs="方正小标宋_GBK"/>
          <w:b/>
          <w:bCs/>
          <w:color w:val="auto"/>
          <w:kern w:val="0"/>
          <w:sz w:val="44"/>
          <w:szCs w:val="44"/>
          <w:lang w:eastAsia="zh-CN"/>
        </w:rPr>
        <w:t>价</w:t>
      </w:r>
      <w:r>
        <w:rPr>
          <w:rFonts w:hint="eastAsia" w:ascii="方正小标宋_GBK" w:hAnsi="Times New Roman" w:eastAsia="方正小标宋_GBK" w:cs="方正小标宋_GBK"/>
          <w:b/>
          <w:bCs/>
          <w:color w:val="auto"/>
          <w:kern w:val="0"/>
          <w:sz w:val="44"/>
          <w:szCs w:val="44"/>
        </w:rPr>
        <w:t>　文　件</w:t>
      </w:r>
    </w:p>
    <w:p>
      <w:pPr>
        <w:spacing w:line="540" w:lineRule="exact"/>
        <w:jc w:val="center"/>
        <w:rPr>
          <w:rFonts w:ascii="方正小标宋简体" w:hAnsi="方正小标宋简体" w:eastAsia="方正小标宋简体" w:cs="Times New Roman"/>
          <w:b/>
          <w:bCs/>
          <w:color w:val="auto"/>
          <w:kern w:val="0"/>
          <w:sz w:val="36"/>
          <w:szCs w:val="36"/>
        </w:rPr>
      </w:pPr>
      <w:r>
        <w:rPr>
          <w:rFonts w:hint="eastAsia" w:ascii="方正小标宋简体" w:hAnsi="方正小标宋简体" w:eastAsia="方正小标宋简体" w:cs="方正小标宋简体"/>
          <w:b/>
          <w:bCs/>
          <w:color w:val="auto"/>
          <w:kern w:val="0"/>
          <w:sz w:val="36"/>
          <w:szCs w:val="36"/>
        </w:rPr>
        <w:t>资质文件部分</w:t>
      </w:r>
    </w:p>
    <w:p>
      <w:pPr>
        <w:autoSpaceDE w:val="0"/>
        <w:autoSpaceDN w:val="0"/>
        <w:adjustRightInd w:val="0"/>
        <w:snapToGrid w:val="0"/>
        <w:spacing w:line="360" w:lineRule="auto"/>
        <w:rPr>
          <w:rFonts w:ascii="仿宋_GB2312" w:hAnsi="宋体" w:eastAsia="仿宋_GB2312" w:cs="Times New Roman"/>
          <w:b/>
          <w:bCs/>
          <w:color w:val="auto"/>
          <w:kern w:val="0"/>
          <w:sz w:val="24"/>
          <w:szCs w:val="24"/>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pPr>
        <w:pStyle w:val="3"/>
        <w:rPr>
          <w:rFonts w:ascii="仿宋_GB2312" w:hAnsi="宋体" w:eastAsia="仿宋_GB2312" w:cs="Times New Roman"/>
          <w:b/>
          <w:bCs/>
          <w:color w:val="auto"/>
          <w:kern w:val="0"/>
          <w:sz w:val="24"/>
          <w:szCs w:val="24"/>
        </w:rPr>
      </w:pPr>
    </w:p>
    <w:p>
      <w:pPr>
        <w:rPr>
          <w:rFonts w:ascii="仿宋_GB2312" w:hAnsi="宋体" w:eastAsia="仿宋_GB2312" w:cs="Times New Roman"/>
          <w:b/>
          <w:bCs/>
          <w:color w:val="auto"/>
          <w:kern w:val="0"/>
          <w:sz w:val="24"/>
          <w:szCs w:val="24"/>
        </w:rPr>
      </w:pPr>
    </w:p>
    <w:p>
      <w:pPr>
        <w:pStyle w:val="7"/>
        <w:rPr>
          <w:rFonts w:ascii="仿宋_GB2312" w:hAnsi="宋体" w:eastAsia="仿宋_GB2312" w:cs="Times New Roman"/>
          <w:b/>
          <w:bCs/>
          <w:color w:val="auto"/>
          <w:kern w:val="0"/>
          <w:sz w:val="24"/>
          <w:szCs w:val="24"/>
        </w:rPr>
      </w:pPr>
    </w:p>
    <w:p>
      <w:pPr>
        <w:pStyle w:val="7"/>
        <w:rPr>
          <w:rFonts w:ascii="仿宋_GB2312" w:hAnsi="宋体" w:eastAsia="仿宋_GB2312" w:cs="Times New Roman"/>
          <w:b/>
          <w:bCs/>
          <w:color w:val="auto"/>
          <w:kern w:val="0"/>
          <w:sz w:val="24"/>
          <w:szCs w:val="24"/>
        </w:rPr>
      </w:pPr>
    </w:p>
    <w:p>
      <w:pPr>
        <w:pStyle w:val="7"/>
        <w:rPr>
          <w:rFonts w:ascii="仿宋_GB2312" w:hAnsi="宋体" w:eastAsia="仿宋_GB2312" w:cs="Times New Roman"/>
          <w:b/>
          <w:bCs/>
          <w:color w:val="auto"/>
          <w:kern w:val="0"/>
          <w:sz w:val="24"/>
          <w:szCs w:val="24"/>
        </w:rPr>
      </w:pPr>
    </w:p>
    <w:p>
      <w:pPr>
        <w:pStyle w:val="7"/>
        <w:rPr>
          <w:rFonts w:ascii="仿宋_GB2312" w:hAnsi="宋体" w:eastAsia="仿宋_GB2312" w:cs="Times New Roman"/>
          <w:b/>
          <w:bCs/>
          <w:color w:val="auto"/>
          <w:kern w:val="0"/>
          <w:sz w:val="24"/>
          <w:szCs w:val="24"/>
        </w:rPr>
      </w:pPr>
    </w:p>
    <w:p>
      <w:pPr>
        <w:rPr>
          <w:rFonts w:ascii="仿宋_GB2312" w:hAnsi="宋体" w:eastAsia="仿宋_GB2312" w:cs="Times New Roman"/>
          <w:b/>
          <w:bCs/>
          <w:color w:val="auto"/>
          <w:kern w:val="0"/>
          <w:sz w:val="24"/>
          <w:szCs w:val="24"/>
        </w:rPr>
      </w:pPr>
    </w:p>
    <w:p>
      <w:pPr>
        <w:pStyle w:val="7"/>
        <w:rPr>
          <w:rFonts w:ascii="仿宋_GB2312" w:hAnsi="宋体" w:eastAsia="仿宋_GB2312" w:cs="Times New Roman"/>
          <w:b/>
          <w:bCs/>
          <w:color w:val="auto"/>
          <w:kern w:val="0"/>
          <w:sz w:val="24"/>
          <w:szCs w:val="24"/>
        </w:rPr>
      </w:pPr>
    </w:p>
    <w:p>
      <w:pPr>
        <w:pStyle w:val="7"/>
        <w:rPr>
          <w:rFonts w:ascii="仿宋_GB2312" w:hAnsi="宋体" w:eastAsia="仿宋_GB2312" w:cs="Times New Roman"/>
          <w:b/>
          <w:bCs/>
          <w:color w:val="auto"/>
          <w:kern w:val="0"/>
          <w:sz w:val="24"/>
          <w:szCs w:val="24"/>
        </w:rPr>
      </w:pPr>
    </w:p>
    <w:p>
      <w:pPr>
        <w:pStyle w:val="7"/>
        <w:rPr>
          <w:rFonts w:ascii="仿宋_GB2312" w:hAnsi="宋体" w:eastAsia="仿宋_GB2312" w:cs="Times New Roman"/>
          <w:b/>
          <w:bCs/>
          <w:color w:val="auto"/>
          <w:kern w:val="0"/>
          <w:sz w:val="24"/>
          <w:szCs w:val="24"/>
        </w:rPr>
      </w:pPr>
    </w:p>
    <w:p>
      <w:pPr>
        <w:pStyle w:val="3"/>
        <w:rPr>
          <w:color w:val="auto"/>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auto"/>
          <w:w w:val="99"/>
          <w:kern w:val="0"/>
          <w:sz w:val="24"/>
          <w:szCs w:val="24"/>
        </w:rPr>
      </w:pPr>
      <w:r>
        <w:rPr>
          <w:rFonts w:hint="eastAsia" w:ascii="仿宋_GB2312" w:hAnsi="宋体" w:eastAsia="仿宋_GB2312" w:cs="仿宋_GB2312"/>
          <w:b/>
          <w:bCs/>
          <w:color w:val="auto"/>
          <w:w w:val="99"/>
          <w:kern w:val="0"/>
          <w:sz w:val="24"/>
          <w:szCs w:val="24"/>
        </w:rPr>
        <w:t>投标人</w:t>
      </w:r>
      <w:r>
        <w:rPr>
          <w:rFonts w:hint="eastAsia" w:ascii="仿宋_GB2312" w:hAnsi="宋体" w:eastAsia="仿宋_GB2312" w:cs="仿宋_GB2312"/>
          <w:b/>
          <w:bCs/>
          <w:color w:val="auto"/>
          <w:spacing w:val="1"/>
          <w:w w:val="99"/>
          <w:kern w:val="0"/>
          <w:sz w:val="24"/>
          <w:szCs w:val="24"/>
        </w:rPr>
        <w:t>：</w:t>
      </w:r>
      <w:r>
        <w:rPr>
          <w:rFonts w:hint="eastAsia" w:ascii="仿宋_GB2312" w:hAnsi="宋体" w:eastAsia="仿宋_GB2312" w:cs="仿宋_GB2312"/>
          <w:b/>
          <w:bCs/>
          <w:color w:val="auto"/>
          <w:w w:val="198"/>
          <w:kern w:val="0"/>
          <w:sz w:val="24"/>
          <w:szCs w:val="24"/>
          <w:u w:val="single"/>
        </w:rPr>
        <w:t>　　　　　　</w:t>
      </w:r>
      <w:r>
        <w:rPr>
          <w:rFonts w:hint="eastAsia" w:ascii="仿宋_GB2312" w:hAnsi="宋体" w:eastAsia="仿宋_GB2312" w:cs="仿宋_GB2312"/>
          <w:b/>
          <w:bCs/>
          <w:color w:val="auto"/>
          <w:w w:val="99"/>
          <w:kern w:val="0"/>
          <w:sz w:val="24"/>
          <w:szCs w:val="24"/>
        </w:rPr>
        <w:t>（盖单位公章）</w:t>
      </w:r>
    </w:p>
    <w:p>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rPr>
      </w:pPr>
      <w:r>
        <w:rPr>
          <w:rFonts w:hint="eastAsia" w:ascii="仿宋_GB2312" w:hAnsi="宋体" w:eastAsia="仿宋_GB2312" w:cs="仿宋_GB2312"/>
          <w:b/>
          <w:bCs/>
          <w:color w:val="auto"/>
          <w:w w:val="99"/>
          <w:kern w:val="0"/>
          <w:sz w:val="24"/>
          <w:szCs w:val="24"/>
        </w:rPr>
        <w:t>法定代表人或其委托代理人：</w:t>
      </w:r>
      <w:r>
        <w:rPr>
          <w:rFonts w:hint="eastAsia" w:ascii="仿宋_GB2312" w:hAnsi="宋体" w:eastAsia="仿宋_GB2312" w:cs="仿宋_GB2312"/>
          <w:b/>
          <w:bCs/>
          <w:color w:val="auto"/>
          <w:w w:val="198"/>
          <w:kern w:val="0"/>
          <w:sz w:val="24"/>
          <w:szCs w:val="24"/>
          <w:u w:val="single"/>
        </w:rPr>
        <w:t>　　　</w:t>
      </w:r>
      <w:r>
        <w:rPr>
          <w:rFonts w:hint="eastAsia" w:ascii="仿宋_GB2312" w:hAnsi="宋体" w:eastAsia="仿宋_GB2312" w:cs="仿宋_GB2312"/>
          <w:b/>
          <w:bCs/>
          <w:color w:val="auto"/>
          <w:w w:val="99"/>
          <w:kern w:val="0"/>
          <w:sz w:val="24"/>
          <w:szCs w:val="24"/>
        </w:rPr>
        <w:t>（签字）</w:t>
      </w:r>
    </w:p>
    <w:p>
      <w:pPr>
        <w:spacing w:line="312" w:lineRule="auto"/>
        <w:jc w:val="center"/>
        <w:rPr>
          <w:rFonts w:hint="eastAsia" w:ascii="宋体" w:hAnsi="宋体" w:cs="宋体"/>
          <w:b/>
          <w:color w:val="auto"/>
          <w:szCs w:val="28"/>
        </w:rPr>
      </w:pPr>
      <w:r>
        <w:rPr>
          <w:rFonts w:hint="eastAsia" w:ascii="仿宋_GB2312" w:hAnsi="宋体" w:eastAsia="仿宋_GB2312" w:cs="MingLiUfalt"/>
          <w:b/>
          <w:color w:val="auto"/>
          <w:w w:val="99"/>
          <w:kern w:val="0"/>
          <w:sz w:val="24"/>
          <w:szCs w:val="24"/>
          <w:u w:val="single"/>
        </w:rPr>
        <w:t>　　</w:t>
      </w:r>
      <w:r>
        <w:rPr>
          <w:rFonts w:hint="eastAsia" w:ascii="仿宋_GB2312" w:hAnsi="宋体" w:eastAsia="仿宋_GB2312" w:cs="MingLiUfalt"/>
          <w:b/>
          <w:color w:val="auto"/>
          <w:w w:val="99"/>
          <w:kern w:val="0"/>
          <w:sz w:val="24"/>
          <w:szCs w:val="24"/>
        </w:rPr>
        <w:t>年</w:t>
      </w:r>
      <w:r>
        <w:rPr>
          <w:rFonts w:hint="eastAsia" w:ascii="仿宋_GB2312" w:hAnsi="宋体" w:eastAsia="仿宋_GB2312" w:cs="MingLiUfalt"/>
          <w:b/>
          <w:color w:val="auto"/>
          <w:w w:val="99"/>
          <w:kern w:val="0"/>
          <w:sz w:val="24"/>
          <w:szCs w:val="24"/>
          <w:u w:val="single"/>
        </w:rPr>
        <w:t>　　</w:t>
      </w:r>
      <w:r>
        <w:rPr>
          <w:rFonts w:hint="eastAsia" w:ascii="仿宋_GB2312" w:hAnsi="宋体" w:eastAsia="仿宋_GB2312" w:cs="MingLiUfalt"/>
          <w:b/>
          <w:color w:val="auto"/>
          <w:w w:val="99"/>
          <w:kern w:val="0"/>
          <w:sz w:val="24"/>
          <w:szCs w:val="24"/>
        </w:rPr>
        <w:t>月</w:t>
      </w:r>
      <w:r>
        <w:rPr>
          <w:rFonts w:hint="eastAsia" w:ascii="仿宋_GB2312" w:hAnsi="宋体" w:eastAsia="仿宋_GB2312" w:cs="MingLiUfalt"/>
          <w:b/>
          <w:color w:val="auto"/>
          <w:w w:val="99"/>
          <w:kern w:val="0"/>
          <w:sz w:val="24"/>
          <w:szCs w:val="24"/>
          <w:u w:val="single"/>
        </w:rPr>
        <w:t>　　</w:t>
      </w:r>
      <w:r>
        <w:rPr>
          <w:rFonts w:hint="eastAsia" w:ascii="仿宋_GB2312" w:hAnsi="宋体" w:eastAsia="仿宋_GB2312" w:cs="MingLiUfalt"/>
          <w:b/>
          <w:color w:val="auto"/>
          <w:w w:val="99"/>
          <w:kern w:val="0"/>
          <w:sz w:val="24"/>
          <w:szCs w:val="24"/>
        </w:rPr>
        <w:t>日</w:t>
      </w:r>
    </w:p>
    <w:p>
      <w:pPr>
        <w:snapToGrid w:val="0"/>
        <w:spacing w:line="440" w:lineRule="exact"/>
        <w:ind w:firstLine="880" w:firstLineChars="200"/>
        <w:jc w:val="center"/>
        <w:rPr>
          <w:rFonts w:hint="eastAsia" w:ascii="黑体" w:hAnsi="黑体" w:eastAsia="黑体" w:cs="黑体"/>
          <w:color w:val="auto"/>
          <w:sz w:val="44"/>
          <w:szCs w:val="44"/>
          <w:lang w:eastAsia="zh-CN"/>
        </w:rPr>
      </w:pPr>
      <w:r>
        <w:rPr>
          <w:rFonts w:hint="eastAsia" w:ascii="黑体" w:hAnsi="黑体" w:eastAsia="黑体" w:cs="黑体"/>
          <w:color w:val="auto"/>
          <w:sz w:val="44"/>
          <w:szCs w:val="44"/>
          <w:lang w:eastAsia="zh-CN"/>
        </w:rPr>
        <w:t>供应商编制响应文件要求</w:t>
      </w:r>
    </w:p>
    <w:p>
      <w:pPr>
        <w:spacing w:line="312" w:lineRule="auto"/>
        <w:jc w:val="center"/>
        <w:rPr>
          <w:rFonts w:hint="eastAsia" w:ascii="宋体" w:hAnsi="宋体" w:cs="宋体"/>
          <w:b/>
          <w:color w:val="auto"/>
          <w:sz w:val="32"/>
          <w:szCs w:val="32"/>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一、供应商资格条件（</w:t>
      </w:r>
      <w:r>
        <w:rPr>
          <w:rFonts w:hint="eastAsia" w:ascii="仿宋_GB2312" w:hAnsi="Times New Roman" w:eastAsia="仿宋_GB2312" w:cs="Times New Roman"/>
          <w:color w:val="auto"/>
          <w:sz w:val="32"/>
          <w:szCs w:val="28"/>
          <w:lang w:val="en-US" w:eastAsia="zh-CN"/>
        </w:rPr>
        <w:t>提供营业执照</w:t>
      </w:r>
      <w:r>
        <w:rPr>
          <w:rFonts w:hint="eastAsia" w:ascii="黑体" w:hAnsi="黑体" w:eastAsia="黑体" w:cs="黑体"/>
          <w:color w:val="auto"/>
          <w:sz w:val="32"/>
          <w:szCs w:val="32"/>
          <w:lang w:val="en-US" w:eastAsia="zh-CN"/>
        </w:rPr>
        <w:t>）</w:t>
      </w:r>
    </w:p>
    <w:p>
      <w:pPr>
        <w:pStyle w:val="5"/>
        <w:rPr>
          <w:rFonts w:hint="default"/>
          <w:color w:val="auto"/>
          <w:lang w:val="en-US" w:eastAsia="zh-CN"/>
        </w:rPr>
      </w:pPr>
      <w:r>
        <w:rPr>
          <w:rFonts w:hint="eastAsia" w:hAnsi="Times New Roman" w:cs="Times New Roman"/>
          <w:color w:val="auto"/>
          <w:sz w:val="32"/>
          <w:szCs w:val="28"/>
          <w:lang w:val="en-US" w:eastAsia="zh-CN"/>
        </w:rPr>
        <w:t xml:space="preserve">  </w:t>
      </w:r>
      <w:r>
        <w:rPr>
          <w:rFonts w:hint="eastAsia" w:ascii="黑体" w:hAnsi="黑体" w:eastAsia="黑体" w:cs="黑体"/>
          <w:color w:val="auto"/>
          <w:kern w:val="2"/>
          <w:sz w:val="32"/>
          <w:szCs w:val="32"/>
          <w:lang w:val="en-US" w:eastAsia="zh-CN" w:bidi="ar-SA"/>
        </w:rPr>
        <w:t xml:space="preserve">  二、特定资格条件</w:t>
      </w:r>
    </w:p>
    <w:p>
      <w:pPr>
        <w:numPr>
          <w:ilvl w:val="0"/>
          <w:numId w:val="0"/>
        </w:numPr>
        <w:spacing w:line="312" w:lineRule="auto"/>
        <w:rPr>
          <w:rFonts w:hint="default" w:ascii="仿宋_GB2312" w:hAnsi="Times New Roman" w:eastAsia="仿宋_GB2312" w:cs="Times New Roman"/>
          <w:color w:val="auto"/>
          <w:sz w:val="32"/>
          <w:szCs w:val="28"/>
          <w:lang w:val="en-US" w:eastAsia="zh-CN"/>
        </w:rPr>
      </w:pPr>
      <w:r>
        <w:rPr>
          <w:rFonts w:hint="eastAsia" w:ascii="宋体" w:hAnsi="宋体" w:cs="宋体"/>
          <w:b/>
          <w:color w:val="auto"/>
          <w:sz w:val="24"/>
          <w:szCs w:val="24"/>
          <w:lang w:val="en-US" w:eastAsia="zh-CN"/>
        </w:rPr>
        <w:t xml:space="preserve">  </w:t>
      </w:r>
      <w:r>
        <w:rPr>
          <w:rFonts w:hint="eastAsia" w:ascii="仿宋_GB2312" w:hAnsi="Times New Roman" w:eastAsia="仿宋_GB2312" w:cs="Times New Roman"/>
          <w:color w:val="auto"/>
          <w:sz w:val="32"/>
          <w:szCs w:val="28"/>
          <w:lang w:val="en-US" w:eastAsia="zh-CN"/>
        </w:rPr>
        <w:t xml:space="preserve">  </w:t>
      </w:r>
    </w:p>
    <w:p>
      <w:pPr>
        <w:tabs>
          <w:tab w:val="left" w:pos="6300"/>
        </w:tabs>
        <w:snapToGrid w:val="0"/>
        <w:spacing w:line="312" w:lineRule="auto"/>
        <w:rPr>
          <w:rFonts w:hint="eastAsia" w:ascii="宋体" w:hAnsi="宋体" w:cs="宋体"/>
          <w:b/>
          <w:bCs/>
          <w:color w:val="auto"/>
          <w:sz w:val="24"/>
          <w:szCs w:val="24"/>
        </w:rPr>
      </w:pPr>
    </w:p>
    <w:p>
      <w:pPr>
        <w:tabs>
          <w:tab w:val="left" w:pos="6300"/>
        </w:tabs>
        <w:snapToGrid w:val="0"/>
        <w:spacing w:line="312" w:lineRule="auto"/>
        <w:rPr>
          <w:rFonts w:hint="eastAsia" w:ascii="宋体" w:hAnsi="宋体" w:cs="宋体"/>
          <w:b/>
          <w:bCs/>
          <w:color w:val="auto"/>
          <w:sz w:val="24"/>
          <w:szCs w:val="24"/>
        </w:rPr>
      </w:pPr>
    </w:p>
    <w:p>
      <w:pPr>
        <w:tabs>
          <w:tab w:val="left" w:pos="6300"/>
        </w:tabs>
        <w:snapToGrid w:val="0"/>
        <w:spacing w:line="312" w:lineRule="auto"/>
        <w:rPr>
          <w:rFonts w:hint="eastAsia" w:ascii="宋体" w:hAnsi="宋体" w:cs="宋体"/>
          <w:b/>
          <w:bCs/>
          <w:color w:val="auto"/>
          <w:sz w:val="24"/>
          <w:szCs w:val="24"/>
        </w:rPr>
      </w:pPr>
    </w:p>
    <w:p>
      <w:pPr>
        <w:tabs>
          <w:tab w:val="left" w:pos="6300"/>
        </w:tabs>
        <w:snapToGrid w:val="0"/>
        <w:spacing w:line="312" w:lineRule="auto"/>
        <w:rPr>
          <w:rFonts w:hint="eastAsia" w:ascii="宋体" w:hAnsi="宋体" w:cs="宋体"/>
          <w:b/>
          <w:bCs/>
          <w:color w:val="auto"/>
          <w:sz w:val="24"/>
          <w:szCs w:val="24"/>
        </w:rPr>
      </w:pPr>
    </w:p>
    <w:p>
      <w:pPr>
        <w:tabs>
          <w:tab w:val="left" w:pos="6300"/>
        </w:tabs>
        <w:snapToGrid w:val="0"/>
        <w:spacing w:line="312" w:lineRule="auto"/>
        <w:rPr>
          <w:rFonts w:hint="eastAsia" w:ascii="宋体" w:hAnsi="宋体" w:cs="宋体"/>
          <w:b/>
          <w:bCs/>
          <w:color w:val="auto"/>
          <w:sz w:val="24"/>
          <w:szCs w:val="24"/>
        </w:rPr>
      </w:pPr>
    </w:p>
    <w:p>
      <w:pPr>
        <w:tabs>
          <w:tab w:val="left" w:pos="6300"/>
        </w:tabs>
        <w:snapToGrid w:val="0"/>
        <w:spacing w:line="312" w:lineRule="auto"/>
        <w:rPr>
          <w:rFonts w:hint="eastAsia" w:ascii="宋体" w:hAnsi="宋体" w:cs="宋体"/>
          <w:b/>
          <w:bCs/>
          <w:color w:val="auto"/>
          <w:sz w:val="24"/>
          <w:szCs w:val="24"/>
        </w:rPr>
      </w:pPr>
    </w:p>
    <w:p>
      <w:pPr>
        <w:tabs>
          <w:tab w:val="left" w:pos="6300"/>
        </w:tabs>
        <w:snapToGrid w:val="0"/>
        <w:spacing w:line="312" w:lineRule="auto"/>
        <w:rPr>
          <w:rFonts w:hint="eastAsia" w:ascii="宋体" w:hAnsi="宋体" w:cs="宋体"/>
          <w:b/>
          <w:bCs/>
          <w:color w:val="auto"/>
          <w:sz w:val="24"/>
          <w:szCs w:val="24"/>
        </w:rPr>
      </w:pPr>
    </w:p>
    <w:p>
      <w:pPr>
        <w:tabs>
          <w:tab w:val="left" w:pos="6300"/>
        </w:tabs>
        <w:snapToGrid w:val="0"/>
        <w:spacing w:line="312" w:lineRule="auto"/>
        <w:rPr>
          <w:rFonts w:hint="eastAsia" w:ascii="宋体" w:hAnsi="宋体" w:cs="宋体"/>
          <w:b/>
          <w:bCs/>
          <w:color w:val="auto"/>
          <w:sz w:val="24"/>
          <w:szCs w:val="24"/>
        </w:rPr>
      </w:pPr>
    </w:p>
    <w:p>
      <w:pPr>
        <w:tabs>
          <w:tab w:val="left" w:pos="6300"/>
        </w:tabs>
        <w:snapToGrid w:val="0"/>
        <w:spacing w:line="312" w:lineRule="auto"/>
        <w:rPr>
          <w:rFonts w:hint="eastAsia" w:ascii="宋体" w:hAnsi="宋体" w:cs="宋体"/>
          <w:b/>
          <w:bCs/>
          <w:color w:val="auto"/>
          <w:sz w:val="24"/>
          <w:szCs w:val="24"/>
        </w:rPr>
      </w:pPr>
    </w:p>
    <w:p>
      <w:pPr>
        <w:tabs>
          <w:tab w:val="left" w:pos="6300"/>
        </w:tabs>
        <w:snapToGrid w:val="0"/>
        <w:spacing w:line="312" w:lineRule="auto"/>
        <w:rPr>
          <w:rFonts w:hint="eastAsia" w:ascii="宋体" w:hAnsi="宋体" w:cs="宋体"/>
          <w:b/>
          <w:bCs/>
          <w:color w:val="auto"/>
          <w:sz w:val="24"/>
          <w:szCs w:val="24"/>
        </w:rPr>
      </w:pPr>
    </w:p>
    <w:p>
      <w:pPr>
        <w:tabs>
          <w:tab w:val="left" w:pos="6300"/>
        </w:tabs>
        <w:snapToGrid w:val="0"/>
        <w:spacing w:line="312" w:lineRule="auto"/>
        <w:rPr>
          <w:rFonts w:hint="eastAsia" w:ascii="宋体" w:hAnsi="宋体" w:cs="宋体"/>
          <w:b/>
          <w:bCs/>
          <w:color w:val="auto"/>
          <w:sz w:val="24"/>
          <w:szCs w:val="24"/>
        </w:rPr>
      </w:pPr>
    </w:p>
    <w:p>
      <w:pPr>
        <w:tabs>
          <w:tab w:val="left" w:pos="6300"/>
        </w:tabs>
        <w:snapToGrid w:val="0"/>
        <w:spacing w:line="312" w:lineRule="auto"/>
        <w:rPr>
          <w:rFonts w:hint="eastAsia" w:ascii="宋体" w:hAnsi="宋体" w:cs="宋体"/>
          <w:b/>
          <w:bCs/>
          <w:color w:val="auto"/>
          <w:sz w:val="24"/>
          <w:szCs w:val="24"/>
        </w:rPr>
      </w:pPr>
    </w:p>
    <w:p>
      <w:pPr>
        <w:tabs>
          <w:tab w:val="left" w:pos="6300"/>
        </w:tabs>
        <w:snapToGrid w:val="0"/>
        <w:spacing w:line="312" w:lineRule="auto"/>
        <w:rPr>
          <w:rFonts w:hint="eastAsia" w:ascii="宋体" w:hAnsi="宋体" w:cs="宋体"/>
          <w:b/>
          <w:bCs/>
          <w:color w:val="auto"/>
          <w:sz w:val="24"/>
          <w:szCs w:val="24"/>
        </w:rPr>
      </w:pPr>
    </w:p>
    <w:p>
      <w:pPr>
        <w:pStyle w:val="5"/>
        <w:rPr>
          <w:rFonts w:hint="eastAsia"/>
          <w:color w:val="auto"/>
        </w:rPr>
      </w:pPr>
    </w:p>
    <w:p>
      <w:pPr>
        <w:tabs>
          <w:tab w:val="left" w:pos="6300"/>
        </w:tabs>
        <w:snapToGrid w:val="0"/>
        <w:spacing w:line="312" w:lineRule="auto"/>
        <w:rPr>
          <w:rFonts w:hint="eastAsia" w:ascii="宋体" w:hAnsi="宋体" w:cs="宋体"/>
          <w:b/>
          <w:bCs/>
          <w:color w:val="auto"/>
          <w:sz w:val="24"/>
          <w:szCs w:val="24"/>
        </w:rPr>
      </w:pPr>
    </w:p>
    <w:p>
      <w:pPr>
        <w:tabs>
          <w:tab w:val="left" w:pos="6300"/>
        </w:tabs>
        <w:snapToGrid w:val="0"/>
        <w:spacing w:line="312" w:lineRule="auto"/>
        <w:rPr>
          <w:rFonts w:hint="eastAsia" w:ascii="宋体" w:hAnsi="宋体" w:cs="宋体"/>
          <w:b/>
          <w:bCs/>
          <w:color w:val="auto"/>
          <w:sz w:val="24"/>
          <w:szCs w:val="24"/>
        </w:rPr>
      </w:pPr>
    </w:p>
    <w:p>
      <w:pPr>
        <w:tabs>
          <w:tab w:val="left" w:pos="6300"/>
        </w:tabs>
        <w:snapToGrid w:val="0"/>
        <w:spacing w:line="312" w:lineRule="auto"/>
        <w:rPr>
          <w:rFonts w:hint="eastAsia" w:ascii="宋体" w:hAnsi="宋体" w:cs="宋体"/>
          <w:b/>
          <w:bCs/>
          <w:color w:val="auto"/>
          <w:sz w:val="24"/>
          <w:szCs w:val="24"/>
        </w:rPr>
      </w:pPr>
    </w:p>
    <w:p>
      <w:pPr>
        <w:tabs>
          <w:tab w:val="left" w:pos="6300"/>
        </w:tabs>
        <w:snapToGrid w:val="0"/>
        <w:spacing w:line="312" w:lineRule="auto"/>
        <w:rPr>
          <w:rFonts w:hint="eastAsia" w:ascii="宋体" w:hAnsi="宋体" w:cs="宋体"/>
          <w:b/>
          <w:bCs/>
          <w:color w:val="auto"/>
          <w:sz w:val="24"/>
          <w:szCs w:val="24"/>
        </w:rPr>
      </w:pPr>
    </w:p>
    <w:p>
      <w:pPr>
        <w:tabs>
          <w:tab w:val="left" w:pos="6300"/>
        </w:tabs>
        <w:snapToGrid w:val="0"/>
        <w:spacing w:line="312" w:lineRule="auto"/>
        <w:rPr>
          <w:rFonts w:hint="eastAsia" w:ascii="宋体" w:hAnsi="宋体" w:cs="宋体"/>
          <w:b/>
          <w:bCs/>
          <w:color w:val="auto"/>
          <w:sz w:val="24"/>
          <w:szCs w:val="24"/>
        </w:rPr>
      </w:pPr>
    </w:p>
    <w:p>
      <w:pPr>
        <w:tabs>
          <w:tab w:val="left" w:pos="6300"/>
        </w:tabs>
        <w:snapToGrid w:val="0"/>
        <w:spacing w:line="312" w:lineRule="auto"/>
        <w:rPr>
          <w:rFonts w:hint="eastAsia" w:ascii="宋体" w:hAnsi="宋体" w:cs="宋体"/>
          <w:b/>
          <w:bCs/>
          <w:color w:val="auto"/>
          <w:sz w:val="24"/>
          <w:szCs w:val="24"/>
        </w:rPr>
      </w:pPr>
    </w:p>
    <w:p>
      <w:pPr>
        <w:tabs>
          <w:tab w:val="left" w:pos="6300"/>
        </w:tabs>
        <w:snapToGrid w:val="0"/>
        <w:spacing w:line="312" w:lineRule="auto"/>
        <w:rPr>
          <w:rFonts w:hint="eastAsia" w:ascii="宋体" w:hAnsi="宋体" w:cs="宋体"/>
          <w:b/>
          <w:bCs/>
          <w:color w:val="auto"/>
          <w:sz w:val="24"/>
          <w:szCs w:val="24"/>
        </w:rPr>
      </w:pPr>
    </w:p>
    <w:p>
      <w:pPr>
        <w:snapToGrid w:val="0"/>
        <w:spacing w:line="440" w:lineRule="exact"/>
        <w:rPr>
          <w:rFonts w:hint="eastAsia" w:ascii="黑体" w:hAnsi="黑体" w:eastAsia="黑体" w:cs="黑体"/>
          <w:color w:val="auto"/>
          <w:sz w:val="32"/>
          <w:szCs w:val="32"/>
          <w:lang w:val="en-US" w:eastAsia="zh-CN"/>
        </w:rPr>
      </w:pPr>
    </w:p>
    <w:p>
      <w:pPr>
        <w:snapToGrid w:val="0"/>
        <w:spacing w:line="440" w:lineRule="exact"/>
        <w:ind w:firstLine="640" w:firstLineChars="200"/>
        <w:rPr>
          <w:rFonts w:hint="eastAsia" w:ascii="黑体" w:hAnsi="黑体" w:eastAsia="黑体" w:cs="黑体"/>
          <w:color w:val="auto"/>
          <w:sz w:val="32"/>
          <w:szCs w:val="32"/>
          <w:lang w:val="en-US" w:eastAsia="zh-CN"/>
        </w:rPr>
      </w:pPr>
    </w:p>
    <w:p>
      <w:pPr>
        <w:snapToGrid w:val="0"/>
        <w:spacing w:line="440" w:lineRule="exact"/>
        <w:ind w:firstLine="640" w:firstLineChars="200"/>
        <w:rPr>
          <w:rFonts w:hint="eastAsia" w:ascii="黑体" w:hAnsi="黑体" w:eastAsia="黑体" w:cs="黑体"/>
          <w:color w:val="auto"/>
          <w:sz w:val="32"/>
          <w:szCs w:val="32"/>
          <w:lang w:val="en-US" w:eastAsia="zh-CN"/>
        </w:rPr>
      </w:pPr>
    </w:p>
    <w:p>
      <w:pPr>
        <w:snapToGrid w:val="0"/>
        <w:spacing w:line="440" w:lineRule="exact"/>
        <w:ind w:firstLine="640" w:firstLineChars="200"/>
        <w:rPr>
          <w:rFonts w:hint="eastAsia" w:ascii="黑体" w:hAnsi="黑体" w:eastAsia="黑体" w:cs="黑体"/>
          <w:color w:val="auto"/>
          <w:sz w:val="32"/>
          <w:szCs w:val="32"/>
          <w:lang w:val="en-US" w:eastAsia="zh-CN"/>
        </w:rPr>
      </w:pPr>
    </w:p>
    <w:p>
      <w:pPr>
        <w:snapToGrid w:val="0"/>
        <w:spacing w:line="440" w:lineRule="exact"/>
        <w:ind w:firstLine="640" w:firstLineChars="200"/>
        <w:rPr>
          <w:rFonts w:hint="eastAsia" w:ascii="黑体" w:hAnsi="黑体" w:eastAsia="黑体" w:cs="黑体"/>
          <w:color w:val="auto"/>
          <w:sz w:val="32"/>
          <w:szCs w:val="32"/>
          <w:lang w:val="en-US" w:eastAsia="zh-CN"/>
        </w:rPr>
      </w:pPr>
    </w:p>
    <w:p>
      <w:pPr>
        <w:snapToGrid w:val="0"/>
        <w:spacing w:line="440" w:lineRule="exact"/>
        <w:ind w:firstLine="640" w:firstLineChars="200"/>
        <w:rPr>
          <w:rFonts w:ascii="仿宋_GB2312" w:hAnsi="Times New Roman" w:eastAsia="仿宋_GB2312" w:cs="Times New Roman"/>
          <w:color w:val="auto"/>
          <w:sz w:val="32"/>
          <w:szCs w:val="28"/>
        </w:rPr>
      </w:pPr>
      <w:r>
        <w:rPr>
          <w:rFonts w:hint="eastAsia" w:ascii="黑体" w:hAnsi="黑体" w:eastAsia="黑体" w:cs="黑体"/>
          <w:color w:val="auto"/>
          <w:sz w:val="32"/>
          <w:szCs w:val="32"/>
          <w:lang w:val="en-US" w:eastAsia="zh-CN"/>
        </w:rPr>
        <w:t>三、法定代表人身份证明书（格式）</w:t>
      </w:r>
    </w:p>
    <w:p>
      <w:pPr>
        <w:tabs>
          <w:tab w:val="left" w:pos="6300"/>
        </w:tabs>
        <w:snapToGrid w:val="0"/>
        <w:spacing w:line="500" w:lineRule="exact"/>
        <w:ind w:firstLine="570"/>
        <w:rPr>
          <w:rFonts w:ascii="方正仿宋_GBK" w:hAnsi="宋体" w:eastAsia="方正仿宋_GBK" w:cs="Times New Roman"/>
          <w:color w:val="auto"/>
          <w:sz w:val="24"/>
          <w:szCs w:val="24"/>
        </w:rPr>
      </w:pPr>
    </w:p>
    <w:p>
      <w:pPr>
        <w:tabs>
          <w:tab w:val="left" w:pos="6300"/>
        </w:tabs>
        <w:snapToGrid w:val="0"/>
        <w:spacing w:line="500" w:lineRule="exact"/>
        <w:ind w:firstLine="570"/>
        <w:rPr>
          <w:rFonts w:hint="eastAsia" w:ascii="方正仿宋" w:hAnsi="方正仿宋" w:eastAsia="方正仿宋" w:cs="方正仿宋"/>
          <w:color w:val="auto"/>
          <w:sz w:val="28"/>
          <w:szCs w:val="28"/>
          <w:u w:val="single"/>
        </w:rPr>
      </w:pPr>
      <w:r>
        <w:rPr>
          <w:rFonts w:hint="eastAsia" w:ascii="方正仿宋" w:hAnsi="方正仿宋" w:eastAsia="方正仿宋" w:cs="方正仿宋"/>
          <w:color w:val="auto"/>
          <w:sz w:val="28"/>
          <w:szCs w:val="28"/>
        </w:rPr>
        <w:t>采购项目名称：</w:t>
      </w:r>
    </w:p>
    <w:p>
      <w:pPr>
        <w:tabs>
          <w:tab w:val="left" w:pos="6300"/>
        </w:tabs>
        <w:snapToGrid w:val="0"/>
        <w:spacing w:line="500" w:lineRule="exact"/>
        <w:ind w:firstLine="570"/>
        <w:rPr>
          <w:rFonts w:hint="eastAsia" w:ascii="方正仿宋" w:hAnsi="方正仿宋" w:eastAsia="方正仿宋" w:cs="方正仿宋"/>
          <w:color w:val="auto"/>
          <w:sz w:val="28"/>
          <w:szCs w:val="28"/>
          <w:u w:val="single"/>
        </w:rPr>
      </w:pPr>
      <w:r>
        <w:rPr>
          <w:rFonts w:hint="eastAsia" w:ascii="方正仿宋" w:hAnsi="方正仿宋" w:eastAsia="方正仿宋" w:cs="方正仿宋"/>
          <w:color w:val="auto"/>
          <w:sz w:val="28"/>
          <w:szCs w:val="28"/>
        </w:rPr>
        <w:t>采购项目编号：</w:t>
      </w:r>
    </w:p>
    <w:p>
      <w:pPr>
        <w:tabs>
          <w:tab w:val="left" w:pos="6300"/>
        </w:tabs>
        <w:snapToGrid w:val="0"/>
        <w:spacing w:line="500" w:lineRule="exact"/>
        <w:ind w:firstLine="570"/>
        <w:rPr>
          <w:rFonts w:hint="eastAsia" w:ascii="方正仿宋" w:hAnsi="方正仿宋" w:eastAsia="方正仿宋" w:cs="方正仿宋"/>
          <w:color w:val="auto"/>
          <w:sz w:val="28"/>
          <w:szCs w:val="28"/>
        </w:rPr>
      </w:pPr>
    </w:p>
    <w:p>
      <w:pPr>
        <w:tabs>
          <w:tab w:val="left" w:pos="6300"/>
        </w:tabs>
        <w:snapToGrid w:val="0"/>
        <w:spacing w:line="500" w:lineRule="exact"/>
        <w:ind w:firstLine="570"/>
        <w:rPr>
          <w:rFonts w:hint="eastAsia" w:ascii="方正仿宋" w:hAnsi="方正仿宋" w:eastAsia="方正仿宋" w:cs="方正仿宋"/>
          <w:color w:val="auto"/>
          <w:sz w:val="28"/>
          <w:szCs w:val="28"/>
        </w:rPr>
      </w:pPr>
      <w:r>
        <w:rPr>
          <w:rFonts w:hint="eastAsia" w:ascii="方正仿宋" w:hAnsi="方正仿宋" w:eastAsia="方正仿宋" w:cs="方正仿宋"/>
          <w:color w:val="auto"/>
          <w:sz w:val="28"/>
          <w:szCs w:val="28"/>
        </w:rPr>
        <w:t>致：（采购单位名称）：</w:t>
      </w:r>
    </w:p>
    <w:p>
      <w:pPr>
        <w:tabs>
          <w:tab w:val="left" w:pos="6300"/>
        </w:tabs>
        <w:snapToGrid w:val="0"/>
        <w:spacing w:line="500" w:lineRule="exact"/>
        <w:ind w:firstLine="570"/>
        <w:rPr>
          <w:rFonts w:hint="eastAsia" w:ascii="方正仿宋" w:hAnsi="方正仿宋" w:eastAsia="方正仿宋" w:cs="方正仿宋"/>
          <w:color w:val="auto"/>
          <w:sz w:val="28"/>
          <w:szCs w:val="28"/>
        </w:rPr>
      </w:pPr>
      <w:r>
        <w:rPr>
          <w:rFonts w:hint="eastAsia" w:ascii="方正仿宋" w:hAnsi="方正仿宋" w:eastAsia="方正仿宋" w:cs="方正仿宋"/>
          <w:color w:val="auto"/>
          <w:sz w:val="28"/>
          <w:szCs w:val="28"/>
        </w:rPr>
        <w:t>（法定代表人姓名）在（供应商名称）任（职务名称）职务，是（供应商名称）的法定代表人。</w:t>
      </w:r>
    </w:p>
    <w:p>
      <w:pPr>
        <w:tabs>
          <w:tab w:val="left" w:pos="6300"/>
        </w:tabs>
        <w:snapToGrid w:val="0"/>
        <w:spacing w:line="500" w:lineRule="exact"/>
        <w:ind w:firstLine="570"/>
        <w:rPr>
          <w:rFonts w:hint="eastAsia" w:ascii="方正仿宋" w:hAnsi="方正仿宋" w:eastAsia="方正仿宋" w:cs="方正仿宋"/>
          <w:color w:val="auto"/>
          <w:sz w:val="28"/>
          <w:szCs w:val="28"/>
        </w:rPr>
      </w:pPr>
    </w:p>
    <w:p>
      <w:pPr>
        <w:tabs>
          <w:tab w:val="left" w:pos="6300"/>
        </w:tabs>
        <w:snapToGrid w:val="0"/>
        <w:spacing w:line="500" w:lineRule="exact"/>
        <w:ind w:firstLine="570"/>
        <w:rPr>
          <w:rFonts w:hint="eastAsia" w:ascii="方正仿宋" w:hAnsi="方正仿宋" w:eastAsia="方正仿宋" w:cs="方正仿宋"/>
          <w:color w:val="auto"/>
          <w:sz w:val="28"/>
          <w:szCs w:val="28"/>
        </w:rPr>
      </w:pPr>
      <w:r>
        <w:rPr>
          <w:rFonts w:hint="eastAsia" w:ascii="方正仿宋" w:hAnsi="方正仿宋" w:eastAsia="方正仿宋" w:cs="方正仿宋"/>
          <w:color w:val="auto"/>
          <w:sz w:val="28"/>
          <w:szCs w:val="28"/>
        </w:rPr>
        <w:t>特此证明。</w:t>
      </w:r>
    </w:p>
    <w:p>
      <w:pPr>
        <w:tabs>
          <w:tab w:val="left" w:pos="6300"/>
        </w:tabs>
        <w:snapToGrid w:val="0"/>
        <w:spacing w:line="500" w:lineRule="exact"/>
        <w:ind w:firstLine="570"/>
        <w:rPr>
          <w:rFonts w:hint="eastAsia" w:ascii="方正仿宋" w:hAnsi="方正仿宋" w:eastAsia="方正仿宋" w:cs="方正仿宋"/>
          <w:color w:val="auto"/>
          <w:sz w:val="28"/>
          <w:szCs w:val="28"/>
        </w:rPr>
      </w:pPr>
    </w:p>
    <w:p>
      <w:pPr>
        <w:tabs>
          <w:tab w:val="left" w:pos="6300"/>
        </w:tabs>
        <w:snapToGrid w:val="0"/>
        <w:spacing w:line="500" w:lineRule="exact"/>
        <w:ind w:firstLine="570"/>
        <w:rPr>
          <w:rFonts w:hint="eastAsia" w:ascii="方正仿宋" w:hAnsi="方正仿宋" w:eastAsia="方正仿宋" w:cs="方正仿宋"/>
          <w:color w:val="auto"/>
          <w:sz w:val="28"/>
          <w:szCs w:val="28"/>
        </w:rPr>
      </w:pPr>
    </w:p>
    <w:p>
      <w:pPr>
        <w:tabs>
          <w:tab w:val="left" w:pos="6300"/>
        </w:tabs>
        <w:snapToGrid w:val="0"/>
        <w:spacing w:line="500" w:lineRule="exact"/>
        <w:ind w:firstLine="570"/>
        <w:rPr>
          <w:rFonts w:hint="eastAsia" w:ascii="方正仿宋" w:hAnsi="方正仿宋" w:eastAsia="方正仿宋" w:cs="方正仿宋"/>
          <w:color w:val="auto"/>
          <w:sz w:val="28"/>
          <w:szCs w:val="28"/>
        </w:rPr>
      </w:pPr>
    </w:p>
    <w:p>
      <w:pPr>
        <w:tabs>
          <w:tab w:val="left" w:pos="6300"/>
        </w:tabs>
        <w:snapToGrid w:val="0"/>
        <w:spacing w:line="500" w:lineRule="exact"/>
        <w:ind w:firstLine="570"/>
        <w:rPr>
          <w:rFonts w:hint="eastAsia" w:ascii="方正仿宋" w:hAnsi="方正仿宋" w:eastAsia="方正仿宋" w:cs="方正仿宋"/>
          <w:color w:val="auto"/>
          <w:sz w:val="28"/>
          <w:szCs w:val="28"/>
        </w:rPr>
      </w:pPr>
      <w:r>
        <w:rPr>
          <w:rFonts w:hint="eastAsia" w:ascii="方正仿宋" w:hAnsi="方正仿宋" w:eastAsia="方正仿宋" w:cs="方正仿宋"/>
          <w:color w:val="auto"/>
          <w:sz w:val="28"/>
          <w:szCs w:val="28"/>
        </w:rPr>
        <w:t xml:space="preserve">                                      （供应商公章）</w:t>
      </w:r>
    </w:p>
    <w:p>
      <w:pPr>
        <w:tabs>
          <w:tab w:val="left" w:pos="6300"/>
        </w:tabs>
        <w:snapToGrid w:val="0"/>
        <w:spacing w:line="500" w:lineRule="exact"/>
        <w:ind w:firstLine="570"/>
        <w:rPr>
          <w:rFonts w:hint="eastAsia" w:ascii="方正仿宋" w:hAnsi="方正仿宋" w:eastAsia="方正仿宋" w:cs="方正仿宋"/>
          <w:color w:val="auto"/>
          <w:sz w:val="28"/>
          <w:szCs w:val="28"/>
        </w:rPr>
      </w:pPr>
    </w:p>
    <w:p>
      <w:pPr>
        <w:tabs>
          <w:tab w:val="left" w:pos="6300"/>
        </w:tabs>
        <w:snapToGrid w:val="0"/>
        <w:spacing w:line="500" w:lineRule="exact"/>
        <w:ind w:firstLine="570"/>
        <w:rPr>
          <w:rFonts w:hint="eastAsia" w:ascii="方正仿宋" w:hAnsi="方正仿宋" w:eastAsia="方正仿宋" w:cs="方正仿宋"/>
          <w:color w:val="auto"/>
          <w:sz w:val="28"/>
          <w:szCs w:val="28"/>
        </w:rPr>
      </w:pPr>
      <w:r>
        <w:rPr>
          <w:rFonts w:hint="eastAsia" w:ascii="方正仿宋" w:hAnsi="方正仿宋" w:eastAsia="方正仿宋" w:cs="方正仿宋"/>
          <w:color w:val="auto"/>
          <w:sz w:val="28"/>
          <w:szCs w:val="28"/>
        </w:rPr>
        <w:t xml:space="preserve">                                        年   月   日</w:t>
      </w:r>
    </w:p>
    <w:p>
      <w:pPr>
        <w:tabs>
          <w:tab w:val="left" w:pos="6300"/>
        </w:tabs>
        <w:snapToGrid w:val="0"/>
        <w:spacing w:line="500" w:lineRule="exact"/>
        <w:ind w:firstLine="570"/>
        <w:rPr>
          <w:rFonts w:hint="eastAsia" w:ascii="方正仿宋" w:hAnsi="方正仿宋" w:eastAsia="方正仿宋" w:cs="方正仿宋"/>
          <w:color w:val="auto"/>
          <w:sz w:val="28"/>
          <w:szCs w:val="28"/>
        </w:rPr>
      </w:pPr>
    </w:p>
    <w:p>
      <w:pPr>
        <w:numPr>
          <w:ilvl w:val="0"/>
          <w:numId w:val="0"/>
        </w:numPr>
        <w:snapToGrid w:val="0"/>
        <w:spacing w:line="440" w:lineRule="exact"/>
        <w:ind w:firstLine="560" w:firstLineChars="200"/>
        <w:rPr>
          <w:rFonts w:hint="eastAsia" w:ascii="黑体" w:hAnsi="黑体" w:eastAsia="黑体" w:cs="黑体"/>
          <w:color w:val="auto"/>
          <w:sz w:val="32"/>
          <w:szCs w:val="32"/>
          <w:lang w:val="en-US" w:eastAsia="zh-CN"/>
        </w:rPr>
      </w:pPr>
      <w:r>
        <w:rPr>
          <w:rFonts w:hint="eastAsia" w:ascii="方正仿宋" w:hAnsi="方正仿宋" w:eastAsia="方正仿宋" w:cs="方正仿宋"/>
          <w:color w:val="auto"/>
          <w:sz w:val="28"/>
          <w:szCs w:val="28"/>
        </w:rPr>
        <w:t>（附：法定代表人身份证复印件）</w:t>
      </w: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四、法定代表人授权委托书（格式）</w:t>
      </w:r>
    </w:p>
    <w:p>
      <w:pPr>
        <w:tabs>
          <w:tab w:val="left" w:pos="6300"/>
        </w:tabs>
        <w:snapToGrid w:val="0"/>
        <w:spacing w:line="312" w:lineRule="auto"/>
        <w:jc w:val="center"/>
        <w:rPr>
          <w:rFonts w:ascii="宋体" w:hAnsi="宋体" w:cs="宋体"/>
          <w:color w:val="auto"/>
          <w:sz w:val="24"/>
          <w:szCs w:val="24"/>
        </w:rPr>
      </w:pPr>
    </w:p>
    <w:p>
      <w:pPr>
        <w:spacing w:line="500" w:lineRule="exact"/>
        <w:ind w:firstLine="640" w:firstLineChars="200"/>
        <w:jc w:val="center"/>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法定代表人授权委托书</w:t>
      </w:r>
    </w:p>
    <w:p>
      <w:pPr>
        <w:spacing w:line="500" w:lineRule="exact"/>
        <w:ind w:firstLine="640" w:firstLineChars="200"/>
        <w:rPr>
          <w:rFonts w:hint="eastAsia" w:ascii="方正仿宋" w:hAnsi="方正仿宋" w:eastAsia="方正仿宋" w:cs="方正仿宋"/>
          <w:color w:val="auto"/>
          <w:sz w:val="32"/>
          <w:szCs w:val="32"/>
        </w:rPr>
      </w:pPr>
    </w:p>
    <w:p>
      <w:pPr>
        <w:spacing w:line="500" w:lineRule="exact"/>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（采购人名称）：</w:t>
      </w:r>
    </w:p>
    <w:p>
      <w:pPr>
        <w:spacing w:line="500" w:lineRule="exact"/>
        <w:ind w:firstLine="640" w:firstLineChars="200"/>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 xml:space="preserve">        （法定代表人名称）是                    （供应商名称）的法定代表人，特授权          （被授权人姓名及身份证代码）电话          代表我单位全权办理上述项目的</w:t>
      </w:r>
      <w:r>
        <w:rPr>
          <w:rFonts w:hint="eastAsia" w:ascii="方正仿宋" w:hAnsi="方正仿宋" w:eastAsia="方正仿宋" w:cs="方正仿宋"/>
          <w:color w:val="auto"/>
          <w:sz w:val="32"/>
          <w:szCs w:val="32"/>
          <w:lang w:eastAsia="zh-CN"/>
        </w:rPr>
        <w:t>询价</w:t>
      </w:r>
      <w:r>
        <w:rPr>
          <w:rFonts w:hint="eastAsia" w:ascii="方正仿宋" w:hAnsi="方正仿宋" w:eastAsia="方正仿宋" w:cs="方正仿宋"/>
          <w:color w:val="auto"/>
          <w:sz w:val="32"/>
          <w:szCs w:val="32"/>
        </w:rPr>
        <w:t>、签约等具体工作，并签署全部有关文件、协议及合同。</w:t>
      </w:r>
    </w:p>
    <w:p>
      <w:pPr>
        <w:spacing w:line="500" w:lineRule="exact"/>
        <w:ind w:firstLine="640" w:firstLineChars="200"/>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我单位对被授权人的签字负全部责任。</w:t>
      </w:r>
    </w:p>
    <w:p>
      <w:pPr>
        <w:spacing w:line="500" w:lineRule="exact"/>
        <w:ind w:firstLine="640" w:firstLineChars="200"/>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在撤消授权的书面通知以前，本授权书一直有效。被授权人在授权书有效期内签署的所有文件不因授权的撤消而失效。</w:t>
      </w:r>
    </w:p>
    <w:p>
      <w:pPr>
        <w:spacing w:line="500" w:lineRule="exact"/>
        <w:ind w:firstLine="640" w:firstLineChars="200"/>
        <w:rPr>
          <w:rFonts w:hint="eastAsia" w:ascii="方正仿宋" w:hAnsi="方正仿宋" w:eastAsia="方正仿宋" w:cs="方正仿宋"/>
          <w:color w:val="auto"/>
          <w:sz w:val="32"/>
          <w:szCs w:val="32"/>
        </w:rPr>
      </w:pPr>
    </w:p>
    <w:p>
      <w:pPr>
        <w:spacing w:line="500" w:lineRule="exact"/>
        <w:ind w:firstLine="640" w:firstLineChars="200"/>
        <w:rPr>
          <w:rFonts w:hint="eastAsia" w:ascii="方正仿宋" w:hAnsi="方正仿宋" w:eastAsia="方正仿宋" w:cs="方正仿宋"/>
          <w:color w:val="auto"/>
          <w:sz w:val="32"/>
          <w:szCs w:val="32"/>
        </w:rPr>
      </w:pPr>
    </w:p>
    <w:p>
      <w:pPr>
        <w:spacing w:line="500" w:lineRule="exact"/>
        <w:ind w:firstLine="640" w:firstLineChars="200"/>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被授权人：                          法定代表人：</w:t>
      </w:r>
    </w:p>
    <w:p>
      <w:pPr>
        <w:spacing w:line="500" w:lineRule="exact"/>
        <w:ind w:firstLine="640" w:firstLineChars="200"/>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（签字或盖章）                     （签字或盖章）</w:t>
      </w:r>
    </w:p>
    <w:p>
      <w:pPr>
        <w:spacing w:line="500" w:lineRule="exact"/>
        <w:ind w:firstLine="640" w:firstLineChars="200"/>
        <w:rPr>
          <w:rFonts w:hint="eastAsia" w:ascii="方正仿宋" w:hAnsi="方正仿宋" w:eastAsia="方正仿宋" w:cs="方正仿宋"/>
          <w:color w:val="auto"/>
          <w:sz w:val="32"/>
          <w:szCs w:val="32"/>
        </w:rPr>
      </w:pPr>
    </w:p>
    <w:p>
      <w:pPr>
        <w:spacing w:line="500" w:lineRule="exact"/>
        <w:ind w:firstLine="640" w:firstLineChars="200"/>
        <w:rPr>
          <w:rFonts w:hint="eastAsia" w:ascii="方正仿宋" w:hAnsi="方正仿宋" w:eastAsia="方正仿宋" w:cs="方正仿宋"/>
          <w:color w:val="auto"/>
          <w:sz w:val="32"/>
          <w:szCs w:val="32"/>
        </w:rPr>
      </w:pPr>
    </w:p>
    <w:p>
      <w:pPr>
        <w:spacing w:line="500" w:lineRule="exact"/>
        <w:ind w:firstLine="640" w:firstLineChars="200"/>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（附：被授权人身份证正反面复印件）</w:t>
      </w:r>
    </w:p>
    <w:p>
      <w:pPr>
        <w:spacing w:line="500" w:lineRule="exact"/>
        <w:ind w:firstLine="640" w:firstLineChars="200"/>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 xml:space="preserve">                                          </w:t>
      </w:r>
    </w:p>
    <w:p>
      <w:pPr>
        <w:spacing w:line="500" w:lineRule="exact"/>
        <w:ind w:firstLine="640" w:firstLineChars="200"/>
        <w:rPr>
          <w:rFonts w:hint="eastAsia" w:ascii="方正仿宋" w:hAnsi="方正仿宋" w:eastAsia="方正仿宋" w:cs="方正仿宋"/>
          <w:color w:val="auto"/>
          <w:sz w:val="32"/>
          <w:szCs w:val="32"/>
        </w:rPr>
      </w:pPr>
    </w:p>
    <w:p>
      <w:pPr>
        <w:spacing w:line="500" w:lineRule="exact"/>
        <w:ind w:firstLine="640" w:firstLineChars="200"/>
        <w:rPr>
          <w:rFonts w:hint="eastAsia" w:ascii="方正仿宋" w:hAnsi="方正仿宋" w:eastAsia="方正仿宋" w:cs="方正仿宋"/>
          <w:color w:val="auto"/>
          <w:sz w:val="32"/>
          <w:szCs w:val="32"/>
        </w:rPr>
      </w:pPr>
    </w:p>
    <w:p>
      <w:pPr>
        <w:spacing w:line="500" w:lineRule="exact"/>
        <w:ind w:firstLine="640" w:firstLineChars="200"/>
        <w:rPr>
          <w:rFonts w:hint="eastAsia" w:ascii="方正仿宋" w:hAnsi="方正仿宋" w:eastAsia="方正仿宋" w:cs="方正仿宋"/>
          <w:color w:val="auto"/>
          <w:sz w:val="32"/>
          <w:szCs w:val="32"/>
        </w:rPr>
      </w:pPr>
    </w:p>
    <w:p>
      <w:pPr>
        <w:spacing w:line="500" w:lineRule="exact"/>
        <w:ind w:firstLine="640" w:firstLineChars="200"/>
        <w:rPr>
          <w:rFonts w:hint="eastAsia" w:ascii="方正仿宋" w:hAnsi="方正仿宋" w:eastAsia="方正仿宋" w:cs="方正仿宋"/>
          <w:color w:val="auto"/>
          <w:sz w:val="32"/>
          <w:szCs w:val="32"/>
        </w:rPr>
      </w:pPr>
    </w:p>
    <w:p>
      <w:pPr>
        <w:spacing w:line="500" w:lineRule="exact"/>
        <w:ind w:firstLine="4480" w:firstLineChars="1400"/>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（供应商公章）</w:t>
      </w:r>
    </w:p>
    <w:p>
      <w:pPr>
        <w:spacing w:line="500" w:lineRule="exact"/>
        <w:ind w:firstLine="5120" w:firstLineChars="1600"/>
        <w:rPr>
          <w:rFonts w:hint="eastAsia" w:ascii="黑体" w:hAnsi="黑体" w:eastAsia="黑体" w:cs="黑体"/>
          <w:color w:val="auto"/>
          <w:sz w:val="32"/>
          <w:szCs w:val="32"/>
          <w:lang w:val="en-US" w:eastAsia="zh-CN"/>
        </w:rPr>
      </w:pPr>
      <w:r>
        <w:rPr>
          <w:rFonts w:hint="eastAsia" w:ascii="方正仿宋" w:hAnsi="方正仿宋" w:eastAsia="方正仿宋" w:cs="方正仿宋"/>
          <w:color w:val="auto"/>
          <w:sz w:val="32"/>
          <w:szCs w:val="32"/>
        </w:rPr>
        <w:t>年   月</w:t>
      </w:r>
      <w:r>
        <w:rPr>
          <w:rFonts w:hint="eastAsia" w:ascii="方正仿宋" w:hAnsi="方正仿宋" w:eastAsia="方正仿宋" w:cs="方正仿宋"/>
          <w:color w:val="auto"/>
          <w:sz w:val="32"/>
          <w:szCs w:val="32"/>
          <w:lang w:val="en-US" w:eastAsia="zh-CN"/>
        </w:rPr>
        <w:t xml:space="preserve">   日</w:t>
      </w:r>
      <w:r>
        <w:rPr>
          <w:rFonts w:hint="eastAsia" w:ascii="方正仿宋_GBK" w:hAnsi="宋体" w:eastAsia="方正仿宋_GBK" w:cs="宋体"/>
          <w:color w:val="auto"/>
          <w:sz w:val="32"/>
          <w:szCs w:val="32"/>
        </w:rPr>
        <w:t xml:space="preserve"> </w:t>
      </w: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rPr>
          <w:rFonts w:hint="eastAsia" w:ascii="黑体" w:hAnsi="黑体" w:eastAsia="黑体" w:cs="黑体"/>
          <w:color w:val="FF0000"/>
          <w:sz w:val="32"/>
          <w:szCs w:val="32"/>
          <w:lang w:val="en-US" w:eastAsia="zh-CN"/>
        </w:rPr>
      </w:pPr>
      <w:r>
        <w:rPr>
          <w:rFonts w:hint="eastAsia" w:ascii="黑体" w:hAnsi="黑体" w:eastAsia="黑体" w:cs="黑体"/>
          <w:color w:val="FF0000"/>
          <w:sz w:val="32"/>
          <w:szCs w:val="32"/>
          <w:lang w:val="en-US" w:eastAsia="zh-CN"/>
        </w:rPr>
        <w:t>五、授权代表社保缴纳证明</w:t>
      </w:r>
    </w:p>
    <w:p>
      <w:pPr>
        <w:numPr>
          <w:ilvl w:val="0"/>
          <w:numId w:val="0"/>
        </w:numPr>
        <w:snapToGrid w:val="0"/>
        <w:spacing w:line="440" w:lineRule="exact"/>
        <w:ind w:firstLine="600" w:firstLineChars="200"/>
        <w:rPr>
          <w:rFonts w:hint="eastAsia" w:ascii="黑体" w:hAnsi="黑体" w:eastAsia="黑体" w:cs="黑体"/>
          <w:color w:val="FF0000"/>
          <w:sz w:val="32"/>
          <w:szCs w:val="32"/>
          <w:lang w:val="en-US" w:eastAsia="zh-CN"/>
        </w:rPr>
      </w:pPr>
      <w:r>
        <w:rPr>
          <w:rFonts w:hint="eastAsia" w:ascii="仿宋" w:hAnsi="仿宋" w:eastAsia="仿宋" w:cs="仿宋"/>
          <w:color w:val="FF0000"/>
          <w:sz w:val="30"/>
          <w:szCs w:val="30"/>
          <w:lang w:val="en-US" w:eastAsia="zh-CN"/>
        </w:rPr>
        <w:t>如授权代表参与投标的还需提供该项目授权代表近三个月缴纳社会保险参保证明。</w:t>
      </w: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rPr>
          <w:rFonts w:hint="eastAsia" w:ascii="黑体" w:hAnsi="黑体" w:eastAsia="黑体" w:cs="黑体"/>
          <w:color w:val="auto"/>
          <w:sz w:val="32"/>
          <w:szCs w:val="32"/>
          <w:lang w:val="en-US" w:eastAsia="zh-CN"/>
        </w:rPr>
      </w:pPr>
      <w:r>
        <w:rPr>
          <w:rFonts w:hint="eastAsia" w:ascii="黑体" w:hAnsi="黑体" w:eastAsia="黑体" w:cs="黑体"/>
          <w:color w:val="FF0000"/>
          <w:sz w:val="32"/>
          <w:szCs w:val="32"/>
          <w:lang w:val="en-US" w:eastAsia="zh-CN"/>
        </w:rPr>
        <w:t>六、供应商承诺参与本次采购活动中无串通投标行为、无提供虚假证明材料投标行为（提供承诺函，格式自拟）。</w:t>
      </w: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七、</w:t>
      </w:r>
      <w:r>
        <w:rPr>
          <w:rFonts w:hint="default" w:ascii="黑体" w:hAnsi="黑体" w:eastAsia="黑体" w:cs="黑体"/>
          <w:color w:val="auto"/>
          <w:sz w:val="32"/>
          <w:szCs w:val="32"/>
          <w:lang w:val="en-US" w:eastAsia="zh-CN"/>
        </w:rPr>
        <w:t>基本资格条件承诺函（格式）</w:t>
      </w:r>
    </w:p>
    <w:p>
      <w:pPr>
        <w:tabs>
          <w:tab w:val="left" w:pos="6300"/>
        </w:tabs>
        <w:snapToGrid w:val="0"/>
        <w:spacing w:line="500" w:lineRule="exact"/>
        <w:ind w:firstLine="480" w:firstLineChars="200"/>
        <w:rPr>
          <w:rFonts w:ascii="方正仿宋_GBK" w:hAnsi="宋体" w:eastAsia="方正仿宋_GBK" w:cs="Times New Roman"/>
          <w:color w:val="auto"/>
          <w:sz w:val="24"/>
          <w:szCs w:val="24"/>
        </w:rPr>
      </w:pPr>
    </w:p>
    <w:p>
      <w:pPr>
        <w:pageBreakBefore w:val="0"/>
        <w:widowControl w:val="0"/>
        <w:kinsoku/>
        <w:wordWrap/>
        <w:overflowPunct/>
        <w:topLinePunct w:val="0"/>
        <w:autoSpaceDE/>
        <w:autoSpaceDN/>
        <w:bidi w:val="0"/>
        <w:spacing w:line="500" w:lineRule="exact"/>
        <w:ind w:firstLine="3200" w:firstLineChars="1000"/>
        <w:textAlignment w:val="auto"/>
        <w:rPr>
          <w:rFonts w:hint="eastAsia" w:ascii="方正仿宋_GBK" w:hAnsi="宋体" w:eastAsia="方正仿宋_GBK" w:cs="宋体"/>
          <w:color w:val="auto"/>
          <w:sz w:val="32"/>
          <w:szCs w:val="32"/>
        </w:rPr>
      </w:pPr>
      <w:r>
        <w:rPr>
          <w:rFonts w:hint="eastAsia" w:ascii="方正仿宋" w:hAnsi="方正仿宋" w:eastAsia="方正仿宋" w:cs="方正仿宋"/>
          <w:color w:val="auto"/>
          <w:sz w:val="32"/>
          <w:szCs w:val="32"/>
        </w:rPr>
        <w:t>基本资格条件承诺函</w:t>
      </w:r>
    </w:p>
    <w:p>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_GBK" w:hAnsi="宋体" w:eastAsia="方正仿宋_GBK" w:cs="宋体"/>
          <w:color w:val="auto"/>
          <w:sz w:val="32"/>
          <w:szCs w:val="32"/>
        </w:rPr>
      </w:pPr>
    </w:p>
    <w:p>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致                （采购</w:t>
      </w:r>
      <w:r>
        <w:rPr>
          <w:rFonts w:hint="eastAsia" w:ascii="方正仿宋" w:hAnsi="方正仿宋" w:eastAsia="方正仿宋" w:cs="方正仿宋"/>
          <w:color w:val="auto"/>
          <w:sz w:val="32"/>
          <w:szCs w:val="32"/>
          <w:lang w:eastAsia="zh-CN"/>
        </w:rPr>
        <w:t>人</w:t>
      </w:r>
      <w:r>
        <w:rPr>
          <w:rFonts w:hint="eastAsia" w:ascii="方正仿宋" w:hAnsi="方正仿宋" w:eastAsia="方正仿宋" w:cs="方正仿宋"/>
          <w:color w:val="auto"/>
          <w:sz w:val="32"/>
          <w:szCs w:val="32"/>
        </w:rPr>
        <w:t>名称）：</w:t>
      </w:r>
    </w:p>
    <w:p>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 xml:space="preserve">                  （供应商名称）郑重承诺：</w:t>
      </w:r>
    </w:p>
    <w:p>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1.我方具有良好的商业信誉和健全的财务会计制度，具有履行合同所必需的设备和专业技术能力，具</w:t>
      </w:r>
      <w:r>
        <w:rPr>
          <w:rFonts w:hint="eastAsia" w:ascii="方正仿宋" w:hAnsi="方正仿宋" w:eastAsia="方正仿宋" w:cs="方正仿宋"/>
          <w:color w:val="auto"/>
          <w:sz w:val="32"/>
          <w:szCs w:val="32"/>
          <w:lang w:val="zh-CN"/>
        </w:rPr>
        <w:t>有依法缴纳税收和社会保障金的良好记录</w:t>
      </w:r>
      <w:r>
        <w:rPr>
          <w:rFonts w:hint="eastAsia" w:ascii="方正仿宋" w:hAnsi="方正仿宋" w:eastAsia="方正仿宋" w:cs="方正仿宋"/>
          <w:color w:val="auto"/>
          <w:sz w:val="32"/>
          <w:szCs w:val="32"/>
        </w:rPr>
        <w:t>，参加本项目采购活动前三年内无重大违法活动记录。</w:t>
      </w:r>
    </w:p>
    <w:p>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2.我方未列入在信用中国网站（www.creditchina.gov.cn）“失信被执行人”、“重大税收违法案件当事人名单”中，也未列入中国政府采购网（www.ccgp.gov.cn）“政府采购严重违法失信行为记录名单”中。</w:t>
      </w:r>
    </w:p>
    <w:p>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3.我方在采购项目评审（评标）环节结束后，随时接受采购人检查验证，配合提供相关证明材料，证明符合《中华人民共和国政府采购法》规定的供应商基本资格条件。</w:t>
      </w:r>
    </w:p>
    <w:p>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我方对以上承诺负全部法律责任。</w:t>
      </w:r>
    </w:p>
    <w:p>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特此承诺。</w:t>
      </w:r>
    </w:p>
    <w:p>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 w:hAnsi="方正仿宋" w:eastAsia="方正仿宋" w:cs="方正仿宋"/>
          <w:color w:val="auto"/>
          <w:sz w:val="32"/>
          <w:szCs w:val="32"/>
        </w:rPr>
      </w:pPr>
    </w:p>
    <w:p>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lang w:val="en-US" w:eastAsia="zh-CN"/>
        </w:rPr>
        <w:t xml:space="preserve">                                 </w:t>
      </w:r>
      <w:r>
        <w:rPr>
          <w:rFonts w:hint="eastAsia" w:ascii="方正仿宋" w:hAnsi="方正仿宋" w:eastAsia="方正仿宋" w:cs="方正仿宋"/>
          <w:color w:val="auto"/>
          <w:sz w:val="32"/>
          <w:szCs w:val="32"/>
        </w:rPr>
        <w:t>（供应商公章）</w:t>
      </w:r>
    </w:p>
    <w:p>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 w:hAnsi="方正仿宋" w:eastAsia="方正仿宋" w:cs="方正仿宋"/>
          <w:color w:val="auto"/>
          <w:sz w:val="32"/>
          <w:szCs w:val="32"/>
        </w:rPr>
      </w:pPr>
    </w:p>
    <w:p>
      <w:pPr>
        <w:numPr>
          <w:ilvl w:val="0"/>
          <w:numId w:val="0"/>
        </w:numPr>
        <w:snapToGrid w:val="0"/>
        <w:spacing w:line="440" w:lineRule="exact"/>
        <w:ind w:left="6065" w:leftChars="2888" w:firstLine="1280" w:firstLineChars="400"/>
        <w:rPr>
          <w:rFonts w:hint="eastAsia" w:ascii="黑体" w:hAnsi="黑体" w:eastAsia="黑体" w:cs="黑体"/>
          <w:color w:val="auto"/>
          <w:sz w:val="32"/>
          <w:szCs w:val="32"/>
          <w:lang w:val="en-US" w:eastAsia="zh-CN"/>
        </w:rPr>
      </w:pPr>
      <w:r>
        <w:rPr>
          <w:rFonts w:hint="eastAsia" w:ascii="方正仿宋" w:hAnsi="方正仿宋" w:eastAsia="方正仿宋" w:cs="方正仿宋"/>
          <w:color w:val="auto"/>
          <w:sz w:val="32"/>
          <w:szCs w:val="32"/>
          <w:lang w:val="en-US" w:eastAsia="zh-CN"/>
        </w:rPr>
        <w:t xml:space="preserve">                                </w:t>
      </w:r>
      <w:r>
        <w:rPr>
          <w:rFonts w:hint="eastAsia" w:ascii="方正仿宋" w:hAnsi="方正仿宋" w:eastAsia="方正仿宋" w:cs="方正仿宋"/>
          <w:color w:val="auto"/>
          <w:sz w:val="32"/>
          <w:szCs w:val="32"/>
        </w:rPr>
        <w:t>年   月   日</w:t>
      </w: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八、承诺函</w:t>
      </w:r>
    </w:p>
    <w:p>
      <w:pPr>
        <w:spacing w:line="500" w:lineRule="exact"/>
        <w:ind w:firstLine="640" w:firstLineChars="200"/>
        <w:jc w:val="center"/>
        <w:rPr>
          <w:rFonts w:hint="eastAsia" w:ascii="方正仿宋_GBK" w:hAnsi="宋体" w:eastAsia="方正仿宋_GBK" w:cs="宋体"/>
          <w:color w:val="auto"/>
          <w:sz w:val="32"/>
          <w:szCs w:val="32"/>
        </w:rPr>
      </w:pPr>
    </w:p>
    <w:p>
      <w:pPr>
        <w:spacing w:line="500" w:lineRule="exact"/>
        <w:ind w:firstLine="640" w:firstLineChars="200"/>
        <w:jc w:val="center"/>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lang w:val="en-US" w:eastAsia="zh-CN"/>
        </w:rPr>
        <w:t>承诺</w:t>
      </w:r>
      <w:r>
        <w:rPr>
          <w:rFonts w:hint="eastAsia" w:ascii="方正仿宋" w:hAnsi="方正仿宋" w:eastAsia="方正仿宋" w:cs="方正仿宋"/>
          <w:color w:val="auto"/>
          <w:sz w:val="32"/>
          <w:szCs w:val="32"/>
        </w:rPr>
        <w:t>函</w:t>
      </w:r>
    </w:p>
    <w:p>
      <w:pPr>
        <w:spacing w:line="500" w:lineRule="exact"/>
        <w:jc w:val="both"/>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（采购人名称）：</w:t>
      </w:r>
    </w:p>
    <w:p>
      <w:pPr>
        <w:spacing w:line="500" w:lineRule="exact"/>
        <w:ind w:firstLine="640" w:firstLineChars="200"/>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rPr>
        <w:t>我方经详细研究</w:t>
      </w:r>
      <w:r>
        <w:rPr>
          <w:rFonts w:hint="eastAsia" w:ascii="方正仿宋" w:hAnsi="方正仿宋" w:eastAsia="方正仿宋" w:cs="方正仿宋"/>
          <w:color w:val="auto"/>
          <w:sz w:val="32"/>
          <w:szCs w:val="32"/>
          <w:lang w:eastAsia="zh-CN"/>
        </w:rPr>
        <w:t>，</w:t>
      </w:r>
      <w:r>
        <w:rPr>
          <w:rFonts w:hint="eastAsia" w:ascii="方正仿宋" w:hAnsi="方正仿宋" w:eastAsia="方正仿宋" w:cs="方正仿宋"/>
          <w:color w:val="auto"/>
          <w:sz w:val="32"/>
          <w:szCs w:val="32"/>
        </w:rPr>
        <w:t>决定参加_______________（项目名称）的</w:t>
      </w:r>
      <w:r>
        <w:rPr>
          <w:rFonts w:hint="eastAsia" w:ascii="方正仿宋" w:hAnsi="方正仿宋" w:eastAsia="方正仿宋" w:cs="方正仿宋"/>
          <w:color w:val="auto"/>
          <w:sz w:val="32"/>
          <w:szCs w:val="32"/>
          <w:lang w:val="en-US" w:eastAsia="zh-CN"/>
        </w:rPr>
        <w:t>询价采购。</w:t>
      </w:r>
    </w:p>
    <w:p>
      <w:pPr>
        <w:spacing w:line="500" w:lineRule="exact"/>
        <w:ind w:firstLine="640" w:firstLineChars="200"/>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lang w:val="en-US" w:eastAsia="zh-CN"/>
        </w:rPr>
        <w:t>1.我方</w:t>
      </w:r>
      <w:r>
        <w:rPr>
          <w:rFonts w:hint="eastAsia" w:ascii="方正仿宋" w:hAnsi="方正仿宋" w:eastAsia="方正仿宋" w:cs="方正仿宋"/>
          <w:color w:val="auto"/>
          <w:sz w:val="32"/>
          <w:szCs w:val="32"/>
        </w:rPr>
        <w:t>愿意按照</w:t>
      </w:r>
      <w:r>
        <w:rPr>
          <w:rFonts w:hint="eastAsia" w:ascii="方正仿宋" w:hAnsi="方正仿宋" w:eastAsia="方正仿宋" w:cs="方正仿宋"/>
          <w:color w:val="auto"/>
          <w:sz w:val="32"/>
          <w:szCs w:val="32"/>
          <w:lang w:eastAsia="zh-CN"/>
        </w:rPr>
        <w:t>询价</w:t>
      </w:r>
      <w:r>
        <w:rPr>
          <w:rFonts w:hint="eastAsia" w:ascii="方正仿宋" w:hAnsi="方正仿宋" w:eastAsia="方正仿宋" w:cs="方正仿宋"/>
          <w:color w:val="auto"/>
          <w:sz w:val="32"/>
          <w:szCs w:val="32"/>
        </w:rPr>
        <w:t>采购文件中的一切要求，提供</w:t>
      </w:r>
      <w:r>
        <w:rPr>
          <w:rFonts w:hint="eastAsia" w:ascii="方正仿宋" w:hAnsi="方正仿宋" w:eastAsia="方正仿宋" w:cs="方正仿宋"/>
          <w:color w:val="auto"/>
          <w:sz w:val="32"/>
          <w:szCs w:val="32"/>
          <w:lang w:val="en-US" w:eastAsia="zh-CN"/>
        </w:rPr>
        <w:t>本项目合格服务</w:t>
      </w:r>
      <w:r>
        <w:rPr>
          <w:rFonts w:hint="eastAsia" w:ascii="方正仿宋" w:hAnsi="方正仿宋" w:eastAsia="方正仿宋" w:cs="方正仿宋"/>
          <w:color w:val="auto"/>
          <w:sz w:val="32"/>
          <w:szCs w:val="32"/>
          <w:lang w:eastAsia="zh-CN"/>
        </w:rPr>
        <w:t>。</w:t>
      </w:r>
    </w:p>
    <w:p>
      <w:pPr>
        <w:spacing w:line="500" w:lineRule="exact"/>
        <w:ind w:firstLine="640" w:firstLineChars="200"/>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2</w:t>
      </w:r>
      <w:r>
        <w:rPr>
          <w:rFonts w:hint="eastAsia" w:ascii="方正仿宋" w:hAnsi="方正仿宋" w:eastAsia="方正仿宋" w:cs="方正仿宋"/>
          <w:color w:val="auto"/>
          <w:sz w:val="32"/>
          <w:szCs w:val="32"/>
          <w:lang w:eastAsia="zh-CN"/>
        </w:rPr>
        <w:t>.</w:t>
      </w:r>
      <w:r>
        <w:rPr>
          <w:rFonts w:hint="eastAsia" w:ascii="方正仿宋" w:hAnsi="方正仿宋" w:eastAsia="方正仿宋" w:cs="方正仿宋"/>
          <w:color w:val="auto"/>
          <w:sz w:val="32"/>
          <w:szCs w:val="32"/>
        </w:rPr>
        <w:t>我方现提交的响应文件为：响应文件</w:t>
      </w:r>
      <w:r>
        <w:rPr>
          <w:rFonts w:hint="eastAsia" w:ascii="方正仿宋" w:hAnsi="方正仿宋" w:eastAsia="方正仿宋" w:cs="方正仿宋"/>
          <w:color w:val="auto"/>
          <w:sz w:val="32"/>
          <w:szCs w:val="32"/>
          <w:lang w:eastAsia="zh-CN"/>
        </w:rPr>
        <w:t>正副本各一份</w:t>
      </w:r>
      <w:r>
        <w:rPr>
          <w:rFonts w:hint="eastAsia" w:ascii="方正仿宋" w:hAnsi="方正仿宋" w:eastAsia="方正仿宋" w:cs="方正仿宋"/>
          <w:color w:val="auto"/>
          <w:sz w:val="32"/>
          <w:szCs w:val="32"/>
        </w:rPr>
        <w:t>。</w:t>
      </w:r>
    </w:p>
    <w:p>
      <w:pPr>
        <w:spacing w:line="500" w:lineRule="exact"/>
        <w:ind w:firstLine="640" w:firstLineChars="200"/>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3</w:t>
      </w:r>
      <w:r>
        <w:rPr>
          <w:rFonts w:hint="eastAsia" w:ascii="方正仿宋" w:hAnsi="方正仿宋" w:eastAsia="方正仿宋" w:cs="方正仿宋"/>
          <w:color w:val="auto"/>
          <w:sz w:val="32"/>
          <w:szCs w:val="32"/>
          <w:lang w:eastAsia="zh-CN"/>
        </w:rPr>
        <w:t>.</w:t>
      </w:r>
      <w:r>
        <w:rPr>
          <w:rFonts w:hint="eastAsia" w:ascii="方正仿宋" w:hAnsi="方正仿宋" w:eastAsia="方正仿宋" w:cs="方正仿宋"/>
          <w:color w:val="auto"/>
          <w:sz w:val="32"/>
          <w:szCs w:val="32"/>
        </w:rPr>
        <w:t>我方承诺：本次</w:t>
      </w:r>
      <w:r>
        <w:rPr>
          <w:rFonts w:hint="eastAsia" w:ascii="方正仿宋" w:hAnsi="方正仿宋" w:eastAsia="方正仿宋" w:cs="方正仿宋"/>
          <w:color w:val="auto"/>
          <w:sz w:val="32"/>
          <w:szCs w:val="32"/>
          <w:lang w:eastAsia="zh-CN"/>
        </w:rPr>
        <w:t>询价</w:t>
      </w:r>
      <w:r>
        <w:rPr>
          <w:rFonts w:hint="eastAsia" w:ascii="方正仿宋" w:hAnsi="方正仿宋" w:eastAsia="方正仿宋" w:cs="方正仿宋"/>
          <w:color w:val="auto"/>
          <w:sz w:val="32"/>
          <w:szCs w:val="32"/>
          <w:lang w:val="en-US" w:eastAsia="zh-CN"/>
        </w:rPr>
        <w:t>采购</w:t>
      </w:r>
      <w:r>
        <w:rPr>
          <w:rFonts w:hint="eastAsia" w:ascii="方正仿宋" w:hAnsi="方正仿宋" w:eastAsia="方正仿宋" w:cs="方正仿宋"/>
          <w:color w:val="auto"/>
          <w:sz w:val="32"/>
          <w:szCs w:val="32"/>
        </w:rPr>
        <w:t>的有效期为90天。</w:t>
      </w:r>
    </w:p>
    <w:p>
      <w:pPr>
        <w:spacing w:line="500" w:lineRule="exact"/>
        <w:ind w:firstLine="640" w:firstLineChars="200"/>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4</w:t>
      </w:r>
      <w:r>
        <w:rPr>
          <w:rFonts w:hint="eastAsia" w:ascii="方正仿宋" w:hAnsi="方正仿宋" w:eastAsia="方正仿宋" w:cs="方正仿宋"/>
          <w:color w:val="auto"/>
          <w:sz w:val="32"/>
          <w:szCs w:val="32"/>
          <w:lang w:eastAsia="zh-CN"/>
        </w:rPr>
        <w:t>.</w:t>
      </w:r>
      <w:r>
        <w:rPr>
          <w:rFonts w:hint="eastAsia" w:ascii="方正仿宋" w:hAnsi="方正仿宋" w:eastAsia="方正仿宋" w:cs="方正仿宋"/>
          <w:color w:val="auto"/>
          <w:sz w:val="32"/>
          <w:szCs w:val="32"/>
        </w:rPr>
        <w:t>我方完全理解和接受贵方</w:t>
      </w:r>
      <w:r>
        <w:rPr>
          <w:rFonts w:hint="eastAsia" w:ascii="方正仿宋" w:hAnsi="方正仿宋" w:eastAsia="方正仿宋" w:cs="方正仿宋"/>
          <w:color w:val="auto"/>
          <w:sz w:val="32"/>
          <w:szCs w:val="32"/>
          <w:lang w:val="en-US" w:eastAsia="zh-CN"/>
        </w:rPr>
        <w:t>询价</w:t>
      </w:r>
      <w:r>
        <w:rPr>
          <w:rFonts w:hint="eastAsia" w:ascii="方正仿宋" w:hAnsi="方正仿宋" w:eastAsia="方正仿宋" w:cs="方正仿宋"/>
          <w:color w:val="auto"/>
          <w:sz w:val="32"/>
          <w:szCs w:val="32"/>
        </w:rPr>
        <w:t>采购文件的一切规定和要求及评审办法。</w:t>
      </w:r>
    </w:p>
    <w:p>
      <w:pPr>
        <w:spacing w:line="500" w:lineRule="exact"/>
        <w:ind w:firstLine="640" w:firstLineChars="200"/>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5</w:t>
      </w:r>
      <w:r>
        <w:rPr>
          <w:rFonts w:hint="eastAsia" w:ascii="方正仿宋" w:hAnsi="方正仿宋" w:eastAsia="方正仿宋" w:cs="方正仿宋"/>
          <w:color w:val="auto"/>
          <w:sz w:val="32"/>
          <w:szCs w:val="32"/>
          <w:lang w:eastAsia="zh-CN"/>
        </w:rPr>
        <w:t>.</w:t>
      </w:r>
      <w:r>
        <w:rPr>
          <w:rFonts w:hint="eastAsia" w:ascii="方正仿宋" w:hAnsi="方正仿宋" w:eastAsia="方正仿宋" w:cs="方正仿宋"/>
          <w:color w:val="auto"/>
          <w:sz w:val="32"/>
          <w:szCs w:val="32"/>
        </w:rPr>
        <w:t>在整个</w:t>
      </w:r>
      <w:r>
        <w:rPr>
          <w:rFonts w:hint="eastAsia" w:ascii="方正仿宋" w:hAnsi="方正仿宋" w:eastAsia="方正仿宋" w:cs="方正仿宋"/>
          <w:color w:val="auto"/>
          <w:sz w:val="32"/>
          <w:szCs w:val="32"/>
          <w:lang w:eastAsia="zh-CN"/>
        </w:rPr>
        <w:t>询价</w:t>
      </w:r>
      <w:r>
        <w:rPr>
          <w:rFonts w:hint="eastAsia" w:ascii="方正仿宋" w:hAnsi="方正仿宋" w:eastAsia="方正仿宋" w:cs="方正仿宋"/>
          <w:color w:val="auto"/>
          <w:sz w:val="32"/>
          <w:szCs w:val="32"/>
        </w:rPr>
        <w:t>采购过程中，我方若有违规行为，</w:t>
      </w:r>
      <w:r>
        <w:rPr>
          <w:rFonts w:hint="eastAsia" w:ascii="方正仿宋" w:hAnsi="方正仿宋" w:eastAsia="方正仿宋" w:cs="方正仿宋"/>
          <w:color w:val="auto"/>
          <w:sz w:val="32"/>
          <w:szCs w:val="32"/>
          <w:lang w:val="en-US" w:eastAsia="zh-CN"/>
        </w:rPr>
        <w:t>按照</w:t>
      </w:r>
      <w:r>
        <w:rPr>
          <w:rFonts w:hint="eastAsia" w:ascii="方正仿宋" w:hAnsi="方正仿宋" w:eastAsia="方正仿宋" w:cs="方正仿宋"/>
          <w:color w:val="auto"/>
          <w:sz w:val="32"/>
          <w:szCs w:val="32"/>
          <w:lang w:eastAsia="zh-CN"/>
        </w:rPr>
        <w:t>国家</w:t>
      </w:r>
      <w:r>
        <w:rPr>
          <w:rFonts w:hint="eastAsia" w:ascii="方正仿宋" w:hAnsi="方正仿宋" w:eastAsia="方正仿宋" w:cs="方正仿宋"/>
          <w:color w:val="auto"/>
          <w:sz w:val="32"/>
          <w:szCs w:val="32"/>
          <w:lang w:val="en-US" w:eastAsia="zh-CN"/>
        </w:rPr>
        <w:t>相关法律法规，接受处罚</w:t>
      </w:r>
      <w:r>
        <w:rPr>
          <w:rFonts w:hint="eastAsia" w:ascii="方正仿宋" w:hAnsi="方正仿宋" w:eastAsia="方正仿宋" w:cs="方正仿宋"/>
          <w:color w:val="auto"/>
          <w:sz w:val="32"/>
          <w:szCs w:val="32"/>
        </w:rPr>
        <w:t>。</w:t>
      </w:r>
    </w:p>
    <w:p>
      <w:pPr>
        <w:spacing w:line="500" w:lineRule="exact"/>
        <w:ind w:firstLine="640" w:firstLineChars="200"/>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6</w:t>
      </w:r>
      <w:r>
        <w:rPr>
          <w:rFonts w:hint="eastAsia" w:ascii="方正仿宋" w:hAnsi="方正仿宋" w:eastAsia="方正仿宋" w:cs="方正仿宋"/>
          <w:color w:val="auto"/>
          <w:sz w:val="32"/>
          <w:szCs w:val="32"/>
          <w:lang w:eastAsia="zh-CN"/>
        </w:rPr>
        <w:t>.</w:t>
      </w:r>
      <w:r>
        <w:rPr>
          <w:rFonts w:hint="eastAsia" w:ascii="方正仿宋" w:hAnsi="方正仿宋" w:eastAsia="方正仿宋" w:cs="方正仿宋"/>
          <w:color w:val="auto"/>
          <w:sz w:val="32"/>
          <w:szCs w:val="32"/>
        </w:rPr>
        <w:t>我方若</w:t>
      </w:r>
      <w:r>
        <w:rPr>
          <w:rFonts w:hint="eastAsia" w:ascii="方正仿宋" w:hAnsi="方正仿宋" w:eastAsia="方正仿宋" w:cs="方正仿宋"/>
          <w:color w:val="auto"/>
          <w:sz w:val="32"/>
          <w:szCs w:val="32"/>
          <w:lang w:val="en-US" w:eastAsia="zh-CN"/>
        </w:rPr>
        <w:t>为成交公司</w:t>
      </w:r>
      <w:r>
        <w:rPr>
          <w:rFonts w:hint="eastAsia" w:ascii="方正仿宋" w:hAnsi="方正仿宋" w:eastAsia="方正仿宋" w:cs="方正仿宋"/>
          <w:color w:val="auto"/>
          <w:sz w:val="32"/>
          <w:szCs w:val="32"/>
        </w:rPr>
        <w:t>，将按照</w:t>
      </w:r>
      <w:r>
        <w:rPr>
          <w:rFonts w:hint="eastAsia" w:ascii="方正仿宋" w:hAnsi="方正仿宋" w:eastAsia="方正仿宋" w:cs="方正仿宋"/>
          <w:color w:val="auto"/>
          <w:sz w:val="32"/>
          <w:szCs w:val="32"/>
          <w:lang w:eastAsia="zh-CN"/>
        </w:rPr>
        <w:t>询价</w:t>
      </w:r>
      <w:r>
        <w:rPr>
          <w:rFonts w:hint="eastAsia" w:ascii="方正仿宋" w:hAnsi="方正仿宋" w:eastAsia="方正仿宋" w:cs="方正仿宋"/>
          <w:color w:val="auto"/>
          <w:sz w:val="32"/>
          <w:szCs w:val="32"/>
        </w:rPr>
        <w:t>结果签订合同，并且严格履行合同义务。本承诺函将成为合同不可分割的一部分，与合同具有同等的法律效力。</w:t>
      </w:r>
    </w:p>
    <w:p>
      <w:pPr>
        <w:spacing w:line="500" w:lineRule="exact"/>
        <w:ind w:firstLine="640" w:firstLineChars="200"/>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7</w:t>
      </w:r>
      <w:r>
        <w:rPr>
          <w:rFonts w:hint="eastAsia" w:ascii="方正仿宋" w:hAnsi="方正仿宋" w:eastAsia="方正仿宋" w:cs="方正仿宋"/>
          <w:color w:val="auto"/>
          <w:sz w:val="32"/>
          <w:szCs w:val="32"/>
          <w:lang w:eastAsia="zh-CN"/>
        </w:rPr>
        <w:t>.</w:t>
      </w:r>
      <w:r>
        <w:rPr>
          <w:rFonts w:hint="eastAsia" w:ascii="方正仿宋" w:hAnsi="方正仿宋" w:eastAsia="方正仿宋" w:cs="方正仿宋"/>
          <w:color w:val="auto"/>
          <w:sz w:val="32"/>
          <w:szCs w:val="32"/>
        </w:rPr>
        <w:t>我方理解，最低报价不是成交的唯一条件。</w:t>
      </w:r>
    </w:p>
    <w:p>
      <w:pPr>
        <w:pageBreakBefore w:val="0"/>
        <w:widowControl w:val="0"/>
        <w:numPr>
          <w:ilvl w:val="0"/>
          <w:numId w:val="0"/>
        </w:numPr>
        <w:kinsoku/>
        <w:wordWrap/>
        <w:overflowPunct/>
        <w:topLinePunct w:val="0"/>
        <w:autoSpaceDE/>
        <w:autoSpaceDN/>
        <w:bidi w:val="0"/>
        <w:snapToGrid w:val="0"/>
        <w:spacing w:line="500" w:lineRule="exact"/>
        <w:ind w:firstLine="560" w:firstLineChars="200"/>
        <w:textAlignment w:val="auto"/>
        <w:rPr>
          <w:rFonts w:hint="eastAsia" w:ascii="方正仿宋" w:hAnsi="方正仿宋" w:eastAsia="方正仿宋" w:cs="方正仿宋"/>
          <w:color w:val="auto"/>
          <w:sz w:val="28"/>
          <w:szCs w:val="28"/>
          <w:lang w:val="en-US" w:eastAsia="zh-CN"/>
        </w:rPr>
      </w:pPr>
    </w:p>
    <w:p>
      <w:pPr>
        <w:spacing w:line="500" w:lineRule="exact"/>
        <w:ind w:firstLine="640" w:firstLineChars="200"/>
        <w:jc w:val="both"/>
        <w:rPr>
          <w:rFonts w:hint="eastAsia" w:ascii="方正仿宋" w:hAnsi="方正仿宋" w:eastAsia="方正仿宋" w:cs="方正仿宋"/>
          <w:color w:val="auto"/>
          <w:sz w:val="32"/>
          <w:szCs w:val="32"/>
        </w:rPr>
      </w:pPr>
    </w:p>
    <w:p>
      <w:pPr>
        <w:numPr>
          <w:ilvl w:val="0"/>
          <w:numId w:val="0"/>
        </w:numPr>
        <w:snapToGrid w:val="0"/>
        <w:spacing w:line="440" w:lineRule="exact"/>
        <w:ind w:firstLine="640" w:firstLineChars="200"/>
        <w:rPr>
          <w:rFonts w:hint="eastAsia" w:ascii="方正仿宋" w:hAnsi="方正仿宋" w:eastAsia="方正仿宋" w:cs="方正仿宋"/>
          <w:color w:val="auto"/>
          <w:sz w:val="32"/>
          <w:szCs w:val="32"/>
          <w:lang w:val="en-US" w:eastAsia="zh-CN"/>
        </w:rPr>
      </w:pPr>
    </w:p>
    <w:p>
      <w:pPr>
        <w:numPr>
          <w:ilvl w:val="0"/>
          <w:numId w:val="0"/>
        </w:numPr>
        <w:snapToGrid w:val="0"/>
        <w:spacing w:line="440" w:lineRule="exact"/>
        <w:ind w:firstLine="640" w:firstLineChars="200"/>
        <w:rPr>
          <w:rFonts w:hint="eastAsia" w:ascii="方正仿宋" w:hAnsi="方正仿宋" w:eastAsia="方正仿宋" w:cs="方正仿宋"/>
          <w:color w:val="auto"/>
          <w:sz w:val="32"/>
          <w:szCs w:val="32"/>
          <w:lang w:val="en-US" w:eastAsia="zh-CN"/>
        </w:rPr>
      </w:pPr>
    </w:p>
    <w:p>
      <w:pPr>
        <w:numPr>
          <w:ilvl w:val="0"/>
          <w:numId w:val="0"/>
        </w:numPr>
        <w:snapToGrid w:val="0"/>
        <w:spacing w:line="440" w:lineRule="exact"/>
        <w:ind w:firstLine="640" w:firstLineChars="200"/>
        <w:rPr>
          <w:rFonts w:hint="eastAsia" w:ascii="方正仿宋" w:hAnsi="方正仿宋" w:eastAsia="方正仿宋" w:cs="方正仿宋"/>
          <w:color w:val="auto"/>
          <w:sz w:val="32"/>
          <w:szCs w:val="32"/>
          <w:lang w:val="en-US" w:eastAsia="zh-CN"/>
        </w:rPr>
      </w:pPr>
    </w:p>
    <w:p>
      <w:pPr>
        <w:numPr>
          <w:ilvl w:val="0"/>
          <w:numId w:val="0"/>
        </w:numPr>
        <w:snapToGrid w:val="0"/>
        <w:spacing w:line="440" w:lineRule="exact"/>
        <w:rPr>
          <w:rFonts w:hint="eastAsia" w:ascii="方正仿宋" w:hAnsi="方正仿宋" w:eastAsia="方正仿宋" w:cs="方正仿宋"/>
          <w:color w:val="auto"/>
          <w:sz w:val="32"/>
          <w:szCs w:val="32"/>
          <w:lang w:val="en-US" w:eastAsia="zh-CN"/>
        </w:rPr>
      </w:pPr>
    </w:p>
    <w:p>
      <w:pPr>
        <w:numPr>
          <w:ilvl w:val="0"/>
          <w:numId w:val="0"/>
        </w:numPr>
        <w:spacing w:line="500" w:lineRule="exact"/>
        <w:jc w:val="both"/>
        <w:rPr>
          <w:rFonts w:hint="eastAsia" w:ascii="方正仿宋" w:hAnsi="方正仿宋" w:eastAsia="方正仿宋" w:cs="方正仿宋"/>
          <w:color w:val="auto"/>
          <w:sz w:val="32"/>
          <w:szCs w:val="32"/>
          <w:lang w:val="en-US" w:eastAsia="zh-CN"/>
        </w:rPr>
      </w:pPr>
    </w:p>
    <w:p>
      <w:pPr>
        <w:numPr>
          <w:ilvl w:val="0"/>
          <w:numId w:val="0"/>
        </w:numPr>
        <w:spacing w:line="500" w:lineRule="exact"/>
        <w:jc w:val="both"/>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lang w:val="en-US" w:eastAsia="zh-CN"/>
        </w:rPr>
        <w:t xml:space="preserve">                           </w:t>
      </w:r>
      <w:r>
        <w:rPr>
          <w:rFonts w:hint="eastAsia" w:ascii="方正仿宋" w:hAnsi="方正仿宋" w:eastAsia="方正仿宋" w:cs="方正仿宋"/>
          <w:color w:val="auto"/>
          <w:sz w:val="32"/>
          <w:szCs w:val="32"/>
        </w:rPr>
        <w:t>供应商名称（公章）：</w:t>
      </w:r>
    </w:p>
    <w:p>
      <w:pPr>
        <w:numPr>
          <w:ilvl w:val="0"/>
          <w:numId w:val="0"/>
        </w:numPr>
        <w:snapToGrid w:val="0"/>
        <w:spacing w:line="440" w:lineRule="exact"/>
        <w:ind w:firstLine="640" w:firstLineChars="200"/>
        <w:rPr>
          <w:rFonts w:hint="default" w:ascii="黑体" w:hAnsi="黑体" w:eastAsia="黑体" w:cs="黑体"/>
          <w:color w:val="auto"/>
          <w:sz w:val="32"/>
          <w:szCs w:val="32"/>
          <w:lang w:val="en-US" w:eastAsia="zh-CN"/>
        </w:rPr>
      </w:pPr>
      <w:r>
        <w:rPr>
          <w:rFonts w:hint="eastAsia" w:ascii="方正仿宋" w:hAnsi="方正仿宋" w:eastAsia="方正仿宋" w:cs="方正仿宋"/>
          <w:color w:val="auto"/>
          <w:sz w:val="32"/>
          <w:szCs w:val="32"/>
          <w:lang w:val="en-US" w:eastAsia="zh-CN"/>
        </w:rPr>
        <w:t xml:space="preserve">                              年    月   日</w:t>
      </w: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tabs>
          <w:tab w:val="left" w:pos="2580"/>
          <w:tab w:val="left" w:pos="5940"/>
        </w:tabs>
        <w:autoSpaceDE w:val="0"/>
        <w:autoSpaceDN w:val="0"/>
        <w:adjustRightInd w:val="0"/>
        <w:snapToGrid w:val="0"/>
        <w:spacing w:line="360" w:lineRule="auto"/>
        <w:jc w:val="left"/>
        <w:rPr>
          <w:rFonts w:ascii="仿宋_GB2312" w:hAnsi="宋体" w:eastAsia="仿宋_GB2312" w:cs="Times New Roman"/>
          <w:color w:val="auto"/>
          <w:kern w:val="0"/>
          <w:sz w:val="28"/>
          <w:szCs w:val="28"/>
        </w:rPr>
      </w:pPr>
      <w:r>
        <w:rPr>
          <w:rFonts w:hint="eastAsia" w:ascii="仿宋_GB2312" w:hAnsi="宋体" w:eastAsia="仿宋_GB2312" w:cs="仿宋_GB2312"/>
          <w:color w:val="auto"/>
          <w:kern w:val="0"/>
          <w:sz w:val="28"/>
          <w:szCs w:val="28"/>
          <w:lang w:val="en-US" w:eastAsia="zh-CN"/>
        </w:rPr>
        <w:t>3</w:t>
      </w:r>
      <w:r>
        <w:rPr>
          <w:rFonts w:ascii="仿宋_GB2312" w:hAnsi="宋体" w:eastAsia="仿宋_GB2312" w:cs="仿宋_GB2312"/>
          <w:color w:val="auto"/>
          <w:kern w:val="0"/>
          <w:sz w:val="28"/>
          <w:szCs w:val="28"/>
        </w:rPr>
        <w:t>.</w:t>
      </w:r>
      <w:r>
        <w:rPr>
          <w:rFonts w:hint="eastAsia" w:ascii="仿宋_GB2312" w:hAnsi="宋体" w:eastAsia="仿宋_GB2312" w:cs="仿宋_GB2312"/>
          <w:color w:val="auto"/>
          <w:kern w:val="0"/>
          <w:sz w:val="28"/>
          <w:szCs w:val="28"/>
          <w:lang w:eastAsia="zh-CN"/>
        </w:rPr>
        <w:t>询价</w:t>
      </w:r>
      <w:r>
        <w:rPr>
          <w:rFonts w:hint="eastAsia" w:ascii="仿宋_GB2312" w:hAnsi="宋体" w:eastAsia="仿宋_GB2312" w:cs="仿宋_GB2312"/>
          <w:color w:val="auto"/>
          <w:kern w:val="0"/>
          <w:sz w:val="28"/>
          <w:szCs w:val="28"/>
        </w:rPr>
        <w:t>文件技术部分信封封面</w:t>
      </w:r>
    </w:p>
    <w:p>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u w:val="single"/>
        </w:rPr>
      </w:pPr>
      <w:r>
        <w:rPr>
          <w:rFonts w:hint="eastAsia" w:ascii="仿宋_GB2312" w:hAnsi="宋体" w:eastAsia="仿宋_GB2312" w:cs="仿宋_GB2312"/>
          <w:b/>
          <w:bCs/>
          <w:color w:val="auto"/>
          <w:kern w:val="0"/>
          <w:sz w:val="24"/>
          <w:szCs w:val="24"/>
          <w:u w:val="single"/>
        </w:rPr>
        <w:t>××××××××××××××××××××项目</w:t>
      </w:r>
    </w:p>
    <w:p>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u w:val="single"/>
        </w:rPr>
      </w:pPr>
    </w:p>
    <w:p>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u w:val="single"/>
        </w:rPr>
      </w:pPr>
      <w:r>
        <w:rPr>
          <w:rFonts w:hint="eastAsia" w:ascii="仿宋_GB2312" w:hAnsi="宋体" w:eastAsia="仿宋_GB2312" w:cs="仿宋_GB2312"/>
          <w:b/>
          <w:bCs/>
          <w:color w:val="auto"/>
          <w:kern w:val="0"/>
          <w:sz w:val="24"/>
          <w:szCs w:val="24"/>
          <w:u w:val="single"/>
        </w:rPr>
        <w:t>项目编号：××××××</w:t>
      </w:r>
    </w:p>
    <w:p>
      <w:pPr>
        <w:tabs>
          <w:tab w:val="left" w:pos="3600"/>
          <w:tab w:val="left" w:pos="4480"/>
          <w:tab w:val="left" w:pos="5360"/>
        </w:tabs>
        <w:autoSpaceDE w:val="0"/>
        <w:autoSpaceDN w:val="0"/>
        <w:adjustRightInd w:val="0"/>
        <w:snapToGrid w:val="0"/>
        <w:spacing w:line="360" w:lineRule="auto"/>
        <w:jc w:val="left"/>
        <w:rPr>
          <w:rFonts w:ascii="仿宋_GB2312" w:hAnsi="宋体" w:eastAsia="仿宋_GB2312" w:cs="Times New Roman"/>
          <w:color w:val="auto"/>
          <w:kern w:val="0"/>
          <w:sz w:val="24"/>
          <w:szCs w:val="24"/>
        </w:rPr>
      </w:pPr>
    </w:p>
    <w:p>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auto"/>
          <w:kern w:val="0"/>
          <w:sz w:val="32"/>
          <w:szCs w:val="32"/>
        </w:rPr>
      </w:pPr>
    </w:p>
    <w:p>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auto"/>
          <w:kern w:val="0"/>
          <w:sz w:val="32"/>
          <w:szCs w:val="32"/>
        </w:rPr>
      </w:pPr>
    </w:p>
    <w:p>
      <w:pPr>
        <w:tabs>
          <w:tab w:val="left" w:pos="3600"/>
          <w:tab w:val="left" w:pos="4480"/>
          <w:tab w:val="left" w:pos="5360"/>
        </w:tabs>
        <w:autoSpaceDE w:val="0"/>
        <w:autoSpaceDN w:val="0"/>
        <w:adjustRightInd w:val="0"/>
        <w:snapToGrid w:val="0"/>
        <w:spacing w:line="360" w:lineRule="auto"/>
        <w:jc w:val="center"/>
        <w:rPr>
          <w:rFonts w:ascii="方正小标宋_GBK" w:hAnsi="Times New Roman" w:eastAsia="方正小标宋_GBK" w:cs="Times New Roman"/>
          <w:b/>
          <w:bCs/>
          <w:color w:val="auto"/>
          <w:kern w:val="0"/>
          <w:sz w:val="44"/>
          <w:szCs w:val="44"/>
        </w:rPr>
      </w:pPr>
      <w:r>
        <w:rPr>
          <w:rFonts w:hint="eastAsia" w:ascii="方正小标宋_GBK" w:hAnsi="Times New Roman" w:eastAsia="方正小标宋_GBK" w:cs="方正小标宋_GBK"/>
          <w:b/>
          <w:bCs/>
          <w:color w:val="auto"/>
          <w:kern w:val="0"/>
          <w:sz w:val="44"/>
          <w:szCs w:val="44"/>
          <w:lang w:eastAsia="zh-CN"/>
        </w:rPr>
        <w:t>询</w:t>
      </w:r>
      <w:r>
        <w:rPr>
          <w:rFonts w:hint="eastAsia" w:ascii="方正小标宋_GBK" w:hAnsi="Times New Roman" w:eastAsia="方正小标宋_GBK" w:cs="方正小标宋_GBK"/>
          <w:b/>
          <w:bCs/>
          <w:color w:val="auto"/>
          <w:kern w:val="0"/>
          <w:sz w:val="44"/>
          <w:szCs w:val="44"/>
        </w:rPr>
        <w:t>　</w:t>
      </w:r>
      <w:r>
        <w:rPr>
          <w:rFonts w:hint="eastAsia" w:ascii="方正小标宋_GBK" w:hAnsi="Times New Roman" w:eastAsia="方正小标宋_GBK" w:cs="方正小标宋_GBK"/>
          <w:b/>
          <w:bCs/>
          <w:color w:val="auto"/>
          <w:kern w:val="0"/>
          <w:sz w:val="44"/>
          <w:szCs w:val="44"/>
          <w:lang w:eastAsia="zh-CN"/>
        </w:rPr>
        <w:t>价</w:t>
      </w:r>
      <w:r>
        <w:rPr>
          <w:rFonts w:hint="eastAsia" w:ascii="方正小标宋_GBK" w:hAnsi="Times New Roman" w:eastAsia="方正小标宋_GBK" w:cs="方正小标宋_GBK"/>
          <w:b/>
          <w:bCs/>
          <w:color w:val="auto"/>
          <w:kern w:val="0"/>
          <w:sz w:val="44"/>
          <w:szCs w:val="44"/>
        </w:rPr>
        <w:t>　文　件</w:t>
      </w:r>
    </w:p>
    <w:p>
      <w:pPr>
        <w:spacing w:line="540" w:lineRule="exact"/>
        <w:jc w:val="center"/>
        <w:rPr>
          <w:rFonts w:ascii="方正小标宋简体" w:hAnsi="方正小标宋简体" w:eastAsia="方正小标宋简体" w:cs="Times New Roman"/>
          <w:b/>
          <w:bCs/>
          <w:color w:val="auto"/>
          <w:kern w:val="0"/>
          <w:sz w:val="36"/>
          <w:szCs w:val="36"/>
        </w:rPr>
      </w:pPr>
      <w:r>
        <w:rPr>
          <w:rFonts w:hint="eastAsia" w:ascii="方正小标宋简体" w:hAnsi="方正小标宋简体" w:eastAsia="方正小标宋简体" w:cs="方正小标宋简体"/>
          <w:b/>
          <w:bCs/>
          <w:color w:val="auto"/>
          <w:kern w:val="0"/>
          <w:sz w:val="36"/>
          <w:szCs w:val="36"/>
        </w:rPr>
        <w:t>技术文件部分</w:t>
      </w:r>
    </w:p>
    <w:p>
      <w:pPr>
        <w:autoSpaceDE w:val="0"/>
        <w:autoSpaceDN w:val="0"/>
        <w:adjustRightInd w:val="0"/>
        <w:snapToGrid w:val="0"/>
        <w:spacing w:line="360" w:lineRule="auto"/>
        <w:rPr>
          <w:rFonts w:ascii="仿宋_GB2312" w:hAnsi="宋体" w:eastAsia="仿宋_GB2312" w:cs="Times New Roman"/>
          <w:b/>
          <w:bCs/>
          <w:color w:val="auto"/>
          <w:kern w:val="0"/>
          <w:sz w:val="24"/>
          <w:szCs w:val="24"/>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pPr>
        <w:pStyle w:val="3"/>
        <w:rPr>
          <w:rFonts w:ascii="仿宋_GB2312" w:hAnsi="宋体" w:eastAsia="仿宋_GB2312" w:cs="Times New Roman"/>
          <w:b/>
          <w:bCs/>
          <w:color w:val="auto"/>
          <w:kern w:val="0"/>
          <w:sz w:val="24"/>
          <w:szCs w:val="24"/>
        </w:rPr>
      </w:pPr>
    </w:p>
    <w:p>
      <w:pPr>
        <w:rPr>
          <w:rFonts w:ascii="仿宋_GB2312" w:hAnsi="宋体" w:eastAsia="仿宋_GB2312" w:cs="Times New Roman"/>
          <w:b/>
          <w:bCs/>
          <w:color w:val="auto"/>
          <w:kern w:val="0"/>
          <w:sz w:val="24"/>
          <w:szCs w:val="24"/>
        </w:rPr>
      </w:pPr>
    </w:p>
    <w:p>
      <w:pPr>
        <w:pStyle w:val="3"/>
        <w:rPr>
          <w:rFonts w:ascii="仿宋_GB2312" w:hAnsi="宋体" w:eastAsia="仿宋_GB2312" w:cs="Times New Roman"/>
          <w:b/>
          <w:bCs/>
          <w:color w:val="auto"/>
          <w:kern w:val="0"/>
          <w:sz w:val="24"/>
          <w:szCs w:val="24"/>
        </w:rPr>
      </w:pPr>
    </w:p>
    <w:p>
      <w:pPr>
        <w:rPr>
          <w:rFonts w:ascii="仿宋_GB2312" w:hAnsi="宋体" w:eastAsia="仿宋_GB2312" w:cs="Times New Roman"/>
          <w:b/>
          <w:bCs/>
          <w:color w:val="auto"/>
          <w:kern w:val="0"/>
          <w:sz w:val="24"/>
          <w:szCs w:val="24"/>
        </w:rPr>
      </w:pPr>
    </w:p>
    <w:p>
      <w:pPr>
        <w:pStyle w:val="7"/>
        <w:rPr>
          <w:rFonts w:ascii="仿宋_GB2312" w:hAnsi="宋体" w:eastAsia="仿宋_GB2312" w:cs="Times New Roman"/>
          <w:b/>
          <w:bCs/>
          <w:color w:val="auto"/>
          <w:kern w:val="0"/>
          <w:sz w:val="24"/>
          <w:szCs w:val="24"/>
        </w:rPr>
      </w:pPr>
    </w:p>
    <w:p>
      <w:pPr>
        <w:pStyle w:val="7"/>
        <w:rPr>
          <w:rFonts w:ascii="仿宋_GB2312" w:hAnsi="宋体" w:eastAsia="仿宋_GB2312" w:cs="Times New Roman"/>
          <w:b/>
          <w:bCs/>
          <w:color w:val="auto"/>
          <w:kern w:val="0"/>
          <w:sz w:val="24"/>
          <w:szCs w:val="24"/>
        </w:rPr>
      </w:pPr>
    </w:p>
    <w:p>
      <w:pPr>
        <w:pStyle w:val="7"/>
        <w:rPr>
          <w:rFonts w:ascii="仿宋_GB2312" w:hAnsi="宋体" w:eastAsia="仿宋_GB2312" w:cs="Times New Roman"/>
          <w:b/>
          <w:bCs/>
          <w:color w:val="auto"/>
          <w:kern w:val="0"/>
          <w:sz w:val="24"/>
          <w:szCs w:val="24"/>
        </w:rPr>
      </w:pPr>
    </w:p>
    <w:p>
      <w:pPr>
        <w:pStyle w:val="7"/>
        <w:rPr>
          <w:rFonts w:ascii="仿宋_GB2312" w:hAnsi="宋体" w:eastAsia="仿宋_GB2312" w:cs="Times New Roman"/>
          <w:b/>
          <w:bCs/>
          <w:color w:val="auto"/>
          <w:kern w:val="0"/>
          <w:sz w:val="24"/>
          <w:szCs w:val="24"/>
        </w:rPr>
      </w:pPr>
    </w:p>
    <w:p>
      <w:pPr>
        <w:pStyle w:val="7"/>
        <w:rPr>
          <w:rFonts w:ascii="仿宋_GB2312" w:hAnsi="宋体" w:eastAsia="仿宋_GB2312" w:cs="Times New Roman"/>
          <w:b/>
          <w:bCs/>
          <w:color w:val="auto"/>
          <w:kern w:val="0"/>
          <w:sz w:val="24"/>
          <w:szCs w:val="24"/>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auto"/>
          <w:w w:val="99"/>
          <w:kern w:val="0"/>
          <w:sz w:val="24"/>
          <w:szCs w:val="24"/>
        </w:rPr>
      </w:pPr>
      <w:r>
        <w:rPr>
          <w:rFonts w:hint="eastAsia" w:ascii="仿宋_GB2312" w:hAnsi="宋体" w:eastAsia="仿宋_GB2312" w:cs="仿宋_GB2312"/>
          <w:b/>
          <w:bCs/>
          <w:color w:val="auto"/>
          <w:w w:val="99"/>
          <w:kern w:val="0"/>
          <w:sz w:val="24"/>
          <w:szCs w:val="24"/>
        </w:rPr>
        <w:t>投标人</w:t>
      </w:r>
      <w:r>
        <w:rPr>
          <w:rFonts w:hint="eastAsia" w:ascii="仿宋_GB2312" w:hAnsi="宋体" w:eastAsia="仿宋_GB2312" w:cs="仿宋_GB2312"/>
          <w:b/>
          <w:bCs/>
          <w:color w:val="auto"/>
          <w:spacing w:val="1"/>
          <w:w w:val="99"/>
          <w:kern w:val="0"/>
          <w:sz w:val="24"/>
          <w:szCs w:val="24"/>
        </w:rPr>
        <w:t>：</w:t>
      </w:r>
      <w:r>
        <w:rPr>
          <w:rFonts w:hint="eastAsia" w:ascii="仿宋_GB2312" w:hAnsi="宋体" w:eastAsia="仿宋_GB2312" w:cs="仿宋_GB2312"/>
          <w:b/>
          <w:bCs/>
          <w:color w:val="auto"/>
          <w:w w:val="198"/>
          <w:kern w:val="0"/>
          <w:sz w:val="24"/>
          <w:szCs w:val="24"/>
          <w:u w:val="single"/>
        </w:rPr>
        <w:t>　　　　　　</w:t>
      </w:r>
      <w:r>
        <w:rPr>
          <w:rFonts w:hint="eastAsia" w:ascii="仿宋_GB2312" w:hAnsi="宋体" w:eastAsia="仿宋_GB2312" w:cs="仿宋_GB2312"/>
          <w:b/>
          <w:bCs/>
          <w:color w:val="auto"/>
          <w:w w:val="99"/>
          <w:kern w:val="0"/>
          <w:sz w:val="24"/>
          <w:szCs w:val="24"/>
        </w:rPr>
        <w:t>（盖单位公章）</w:t>
      </w:r>
    </w:p>
    <w:p>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rPr>
      </w:pPr>
      <w:r>
        <w:rPr>
          <w:rFonts w:hint="eastAsia" w:ascii="仿宋_GB2312" w:hAnsi="宋体" w:eastAsia="仿宋_GB2312" w:cs="仿宋_GB2312"/>
          <w:b/>
          <w:bCs/>
          <w:color w:val="auto"/>
          <w:w w:val="99"/>
          <w:kern w:val="0"/>
          <w:sz w:val="24"/>
          <w:szCs w:val="24"/>
        </w:rPr>
        <w:t>法定代表人或其委托代理人：</w:t>
      </w:r>
      <w:r>
        <w:rPr>
          <w:rFonts w:hint="eastAsia" w:ascii="仿宋_GB2312" w:hAnsi="宋体" w:eastAsia="仿宋_GB2312" w:cs="仿宋_GB2312"/>
          <w:b/>
          <w:bCs/>
          <w:color w:val="auto"/>
          <w:w w:val="198"/>
          <w:kern w:val="0"/>
          <w:sz w:val="24"/>
          <w:szCs w:val="24"/>
          <w:u w:val="single"/>
        </w:rPr>
        <w:t>　　　</w:t>
      </w:r>
      <w:r>
        <w:rPr>
          <w:rFonts w:hint="eastAsia" w:ascii="仿宋_GB2312" w:hAnsi="宋体" w:eastAsia="仿宋_GB2312" w:cs="仿宋_GB2312"/>
          <w:b/>
          <w:bCs/>
          <w:color w:val="auto"/>
          <w:w w:val="99"/>
          <w:kern w:val="0"/>
          <w:sz w:val="24"/>
          <w:szCs w:val="24"/>
        </w:rPr>
        <w:t>（签字）</w:t>
      </w:r>
    </w:p>
    <w:p>
      <w:pPr>
        <w:numPr>
          <w:ilvl w:val="0"/>
          <w:numId w:val="0"/>
        </w:numPr>
        <w:snapToGrid w:val="0"/>
        <w:spacing w:line="440" w:lineRule="exact"/>
        <w:ind w:firstLine="3093" w:firstLineChars="1300"/>
        <w:rPr>
          <w:rFonts w:hint="eastAsia" w:ascii="黑体" w:hAnsi="黑体" w:eastAsia="黑体" w:cs="黑体"/>
          <w:color w:val="auto"/>
          <w:sz w:val="32"/>
          <w:szCs w:val="32"/>
          <w:lang w:val="en-US" w:eastAsia="zh-CN"/>
        </w:rPr>
      </w:pPr>
      <w:r>
        <w:rPr>
          <w:rFonts w:hint="eastAsia" w:ascii="仿宋_GB2312" w:hAnsi="宋体" w:eastAsia="仿宋_GB2312" w:cs="MingLiUfalt"/>
          <w:b/>
          <w:color w:val="auto"/>
          <w:w w:val="99"/>
          <w:kern w:val="0"/>
          <w:sz w:val="24"/>
          <w:szCs w:val="24"/>
          <w:u w:val="single"/>
        </w:rPr>
        <w:t>　　</w:t>
      </w:r>
      <w:r>
        <w:rPr>
          <w:rFonts w:hint="eastAsia" w:ascii="仿宋_GB2312" w:hAnsi="宋体" w:eastAsia="仿宋_GB2312" w:cs="MingLiUfalt"/>
          <w:b/>
          <w:color w:val="auto"/>
          <w:w w:val="99"/>
          <w:kern w:val="0"/>
          <w:sz w:val="24"/>
          <w:szCs w:val="24"/>
        </w:rPr>
        <w:t>年</w:t>
      </w:r>
      <w:r>
        <w:rPr>
          <w:rFonts w:hint="eastAsia" w:ascii="仿宋_GB2312" w:hAnsi="宋体" w:eastAsia="仿宋_GB2312" w:cs="MingLiUfalt"/>
          <w:b/>
          <w:color w:val="auto"/>
          <w:w w:val="99"/>
          <w:kern w:val="0"/>
          <w:sz w:val="24"/>
          <w:szCs w:val="24"/>
          <w:u w:val="single"/>
        </w:rPr>
        <w:t>　　</w:t>
      </w:r>
      <w:r>
        <w:rPr>
          <w:rFonts w:hint="eastAsia" w:ascii="仿宋_GB2312" w:hAnsi="宋体" w:eastAsia="仿宋_GB2312" w:cs="MingLiUfalt"/>
          <w:b/>
          <w:color w:val="auto"/>
          <w:w w:val="99"/>
          <w:kern w:val="0"/>
          <w:sz w:val="24"/>
          <w:szCs w:val="24"/>
        </w:rPr>
        <w:t>月</w:t>
      </w:r>
      <w:r>
        <w:rPr>
          <w:rFonts w:hint="eastAsia" w:ascii="仿宋_GB2312" w:hAnsi="宋体" w:eastAsia="仿宋_GB2312" w:cs="MingLiUfalt"/>
          <w:b/>
          <w:color w:val="auto"/>
          <w:w w:val="99"/>
          <w:kern w:val="0"/>
          <w:sz w:val="24"/>
          <w:szCs w:val="24"/>
          <w:u w:val="single"/>
        </w:rPr>
        <w:t>　　</w:t>
      </w:r>
      <w:r>
        <w:rPr>
          <w:rFonts w:hint="eastAsia" w:ascii="仿宋_GB2312" w:hAnsi="宋体" w:eastAsia="仿宋_GB2312" w:cs="MingLiUfalt"/>
          <w:b/>
          <w:color w:val="auto"/>
          <w:w w:val="99"/>
          <w:kern w:val="0"/>
          <w:sz w:val="24"/>
          <w:szCs w:val="24"/>
        </w:rPr>
        <w:t>日</w:t>
      </w: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九、技术部分响应情况</w:t>
      </w:r>
    </w:p>
    <w:p>
      <w:pPr>
        <w:snapToGrid w:val="0"/>
        <w:spacing w:line="540" w:lineRule="exact"/>
        <w:ind w:firstLine="645"/>
        <w:rPr>
          <w:rFonts w:hint="eastAsia" w:ascii="仿宋_GB2312" w:hAnsi="Times New Roman" w:eastAsia="仿宋_GB2312" w:cs="Times New Roman"/>
          <w:color w:val="auto"/>
          <w:sz w:val="32"/>
          <w:szCs w:val="28"/>
        </w:rPr>
      </w:pPr>
      <w:r>
        <w:rPr>
          <w:rFonts w:hint="eastAsia" w:ascii="仿宋_GB2312" w:hAnsi="Times New Roman" w:eastAsia="仿宋_GB2312" w:cs="Times New Roman"/>
          <w:color w:val="auto"/>
          <w:sz w:val="32"/>
          <w:szCs w:val="28"/>
        </w:rPr>
        <w:t>（</w:t>
      </w:r>
      <w:r>
        <w:rPr>
          <w:rFonts w:hint="eastAsia" w:ascii="仿宋_GB2312" w:hAnsi="Times New Roman" w:eastAsia="仿宋_GB2312" w:cs="Times New Roman"/>
          <w:color w:val="auto"/>
          <w:sz w:val="32"/>
          <w:szCs w:val="28"/>
          <w:lang w:eastAsia="zh-CN"/>
        </w:rPr>
        <w:t>一</w:t>
      </w:r>
      <w:r>
        <w:rPr>
          <w:rFonts w:hint="eastAsia" w:ascii="仿宋_GB2312" w:hAnsi="Times New Roman" w:eastAsia="仿宋_GB2312" w:cs="Times New Roman"/>
          <w:color w:val="auto"/>
          <w:sz w:val="32"/>
          <w:szCs w:val="28"/>
        </w:rPr>
        <w:t>）技术需求和商务条款差异表(</w:t>
      </w:r>
      <w:r>
        <w:rPr>
          <w:rFonts w:hint="eastAsia" w:ascii="仿宋_GB2312" w:hAnsi="Times New Roman" w:eastAsia="仿宋_GB2312" w:cs="Times New Roman"/>
          <w:color w:val="auto"/>
          <w:sz w:val="32"/>
          <w:szCs w:val="28"/>
          <w:lang w:val="en-US" w:eastAsia="zh-CN"/>
        </w:rPr>
        <w:t>供应商</w:t>
      </w:r>
      <w:r>
        <w:rPr>
          <w:rFonts w:hint="eastAsia" w:ascii="仿宋_GB2312" w:hAnsi="Times New Roman" w:eastAsia="仿宋_GB2312" w:cs="Times New Roman"/>
          <w:color w:val="auto"/>
          <w:sz w:val="32"/>
          <w:szCs w:val="28"/>
        </w:rPr>
        <w:t>对</w:t>
      </w:r>
      <w:r>
        <w:rPr>
          <w:rFonts w:hint="eastAsia" w:ascii="仿宋_GB2312" w:hAnsi="Times New Roman" w:eastAsia="仿宋_GB2312" w:cs="Times New Roman"/>
          <w:color w:val="auto"/>
          <w:sz w:val="32"/>
          <w:szCs w:val="28"/>
          <w:lang w:val="en-US" w:eastAsia="zh-CN"/>
        </w:rPr>
        <w:t>参数</w:t>
      </w:r>
      <w:r>
        <w:rPr>
          <w:rFonts w:hint="eastAsia" w:ascii="仿宋_GB2312" w:hAnsi="Times New Roman" w:eastAsia="仿宋_GB2312" w:cs="Times New Roman"/>
          <w:color w:val="auto"/>
          <w:sz w:val="32"/>
          <w:szCs w:val="28"/>
        </w:rPr>
        <w:t>条款</w:t>
      </w:r>
      <w:r>
        <w:rPr>
          <w:rFonts w:hint="eastAsia" w:ascii="仿宋_GB2312" w:hAnsi="Times New Roman" w:eastAsia="仿宋_GB2312" w:cs="Times New Roman"/>
          <w:color w:val="auto"/>
          <w:sz w:val="32"/>
          <w:szCs w:val="28"/>
          <w:lang w:eastAsia="zh-CN"/>
        </w:rPr>
        <w:t>和商务条款</w:t>
      </w:r>
      <w:r>
        <w:rPr>
          <w:rFonts w:hint="eastAsia" w:ascii="仿宋_GB2312" w:hAnsi="Times New Roman" w:eastAsia="仿宋_GB2312" w:cs="Times New Roman"/>
          <w:color w:val="auto"/>
          <w:sz w:val="32"/>
          <w:szCs w:val="28"/>
        </w:rPr>
        <w:t>进行逐一应答，还需</w:t>
      </w:r>
      <w:r>
        <w:rPr>
          <w:rFonts w:hint="eastAsia" w:ascii="仿宋_GB2312" w:hAnsi="Times New Roman" w:eastAsia="仿宋_GB2312" w:cs="Times New Roman"/>
          <w:color w:val="auto"/>
          <w:sz w:val="32"/>
          <w:szCs w:val="28"/>
          <w:lang w:val="en-US" w:eastAsia="zh-CN"/>
        </w:rPr>
        <w:t>注明该条款在</w:t>
      </w:r>
      <w:r>
        <w:rPr>
          <w:rFonts w:hint="eastAsia" w:ascii="仿宋_GB2312" w:hAnsi="Times New Roman" w:eastAsia="仿宋_GB2312" w:cs="Times New Roman"/>
          <w:color w:val="auto"/>
          <w:sz w:val="32"/>
          <w:szCs w:val="28"/>
          <w:lang w:eastAsia="zh-CN"/>
        </w:rPr>
        <w:t>询价</w:t>
      </w:r>
      <w:r>
        <w:rPr>
          <w:rFonts w:hint="eastAsia" w:ascii="仿宋_GB2312" w:hAnsi="Times New Roman" w:eastAsia="仿宋_GB2312" w:cs="Times New Roman"/>
          <w:color w:val="auto"/>
          <w:sz w:val="32"/>
          <w:szCs w:val="28"/>
        </w:rPr>
        <w:t>文件</w:t>
      </w:r>
      <w:r>
        <w:rPr>
          <w:rFonts w:hint="eastAsia" w:ascii="仿宋_GB2312" w:hAnsi="Times New Roman" w:eastAsia="仿宋_GB2312" w:cs="Times New Roman"/>
          <w:color w:val="auto"/>
          <w:sz w:val="32"/>
          <w:szCs w:val="28"/>
          <w:lang w:val="en-US" w:eastAsia="zh-CN"/>
        </w:rPr>
        <w:t>中的</w:t>
      </w:r>
      <w:r>
        <w:rPr>
          <w:rFonts w:hint="eastAsia" w:ascii="仿宋_GB2312" w:hAnsi="Times New Roman" w:eastAsia="仿宋_GB2312" w:cs="Times New Roman"/>
          <w:color w:val="auto"/>
          <w:sz w:val="32"/>
          <w:szCs w:val="28"/>
        </w:rPr>
        <w:t>对应页码)；</w:t>
      </w:r>
    </w:p>
    <w:p>
      <w:pPr>
        <w:tabs>
          <w:tab w:val="left" w:pos="567"/>
        </w:tabs>
        <w:adjustRightInd w:val="0"/>
        <w:spacing w:line="560" w:lineRule="exact"/>
        <w:ind w:firstLine="630"/>
        <w:rPr>
          <w:rFonts w:hint="eastAsia" w:ascii="仿宋_GB2312" w:hAnsi="Times New Roman" w:eastAsia="仿宋_GB2312" w:cs="Times New Roman"/>
          <w:color w:val="auto"/>
          <w:sz w:val="32"/>
          <w:szCs w:val="28"/>
          <w:lang w:val="en-US" w:eastAsia="zh-CN"/>
        </w:rPr>
      </w:pPr>
      <w:r>
        <w:rPr>
          <w:rFonts w:hint="eastAsia" w:ascii="仿宋_GB2312" w:hAnsi="Times New Roman" w:eastAsia="仿宋_GB2312" w:cs="Times New Roman"/>
          <w:color w:val="auto"/>
          <w:sz w:val="32"/>
          <w:szCs w:val="28"/>
          <w:lang w:val="en-US" w:eastAsia="zh-CN"/>
        </w:rPr>
        <w:t>（二）</w:t>
      </w:r>
      <w:r>
        <w:rPr>
          <w:rFonts w:hint="eastAsia" w:ascii="仿宋_GB2312" w:hAnsi="Times New Roman" w:eastAsia="仿宋_GB2312" w:cs="Times New Roman"/>
          <w:color w:val="auto"/>
          <w:sz w:val="32"/>
          <w:szCs w:val="28"/>
        </w:rPr>
        <w:t>其他必要资料</w:t>
      </w:r>
      <w:r>
        <w:rPr>
          <w:rFonts w:hint="eastAsia" w:ascii="仿宋_GB2312" w:hAnsi="Times New Roman" w:eastAsia="仿宋_GB2312" w:cs="Times New Roman"/>
          <w:color w:val="auto"/>
          <w:sz w:val="32"/>
          <w:szCs w:val="28"/>
          <w:lang w:eastAsia="zh-CN"/>
        </w:rPr>
        <w:t>（如果有）</w:t>
      </w:r>
    </w:p>
    <w:p>
      <w:pPr>
        <w:tabs>
          <w:tab w:val="left" w:pos="567"/>
        </w:tabs>
        <w:adjustRightInd w:val="0"/>
        <w:spacing w:line="560" w:lineRule="exact"/>
        <w:ind w:firstLine="630"/>
        <w:rPr>
          <w:rFonts w:hint="eastAsia" w:ascii="仿宋_GB2312" w:hAnsi="Times New Roman" w:eastAsia="仿宋_GB2312" w:cs="Times New Roman"/>
          <w:color w:val="auto"/>
          <w:sz w:val="32"/>
          <w:szCs w:val="28"/>
        </w:rPr>
      </w:pPr>
    </w:p>
    <w:p>
      <w:pPr>
        <w:spacing w:line="540" w:lineRule="exact"/>
        <w:ind w:firstLine="796" w:firstLineChars="221"/>
        <w:rPr>
          <w:rFonts w:ascii="方正小标宋简体" w:hAnsi="方正小标宋简体" w:eastAsia="方正小标宋简体" w:cs="Times New Roman"/>
          <w:b/>
          <w:color w:val="auto"/>
          <w:kern w:val="0"/>
          <w:sz w:val="36"/>
          <w:szCs w:val="32"/>
        </w:rPr>
      </w:pPr>
    </w:p>
    <w:p>
      <w:pPr>
        <w:spacing w:line="540" w:lineRule="exact"/>
        <w:ind w:firstLine="796" w:firstLineChars="221"/>
        <w:rPr>
          <w:rFonts w:ascii="方正小标宋简体" w:hAnsi="方正小标宋简体" w:eastAsia="方正小标宋简体" w:cs="Times New Roman"/>
          <w:b/>
          <w:color w:val="auto"/>
          <w:kern w:val="0"/>
          <w:sz w:val="36"/>
          <w:szCs w:val="32"/>
        </w:rPr>
      </w:pPr>
    </w:p>
    <w:p>
      <w:pPr>
        <w:spacing w:line="540" w:lineRule="exact"/>
        <w:ind w:firstLine="796" w:firstLineChars="221"/>
        <w:rPr>
          <w:rFonts w:ascii="方正小标宋简体" w:hAnsi="方正小标宋简体" w:eastAsia="方正小标宋简体" w:cs="Times New Roman"/>
          <w:b/>
          <w:color w:val="auto"/>
          <w:kern w:val="0"/>
          <w:sz w:val="36"/>
          <w:szCs w:val="32"/>
        </w:rPr>
      </w:pPr>
    </w:p>
    <w:p>
      <w:pPr>
        <w:spacing w:line="540" w:lineRule="exact"/>
        <w:ind w:firstLine="796" w:firstLineChars="221"/>
        <w:rPr>
          <w:rFonts w:ascii="方正小标宋简体" w:hAnsi="方正小标宋简体" w:eastAsia="方正小标宋简体" w:cs="Times New Roman"/>
          <w:b/>
          <w:color w:val="auto"/>
          <w:kern w:val="0"/>
          <w:sz w:val="36"/>
          <w:szCs w:val="32"/>
        </w:rPr>
      </w:pPr>
    </w:p>
    <w:p>
      <w:pPr>
        <w:spacing w:line="540" w:lineRule="exact"/>
        <w:ind w:firstLine="796" w:firstLineChars="221"/>
        <w:rPr>
          <w:rFonts w:ascii="方正小标宋简体" w:hAnsi="方正小标宋简体" w:eastAsia="方正小标宋简体" w:cs="Times New Roman"/>
          <w:b/>
          <w:color w:val="auto"/>
          <w:kern w:val="0"/>
          <w:sz w:val="36"/>
          <w:szCs w:val="32"/>
        </w:rPr>
      </w:pPr>
    </w:p>
    <w:p>
      <w:pPr>
        <w:spacing w:line="540" w:lineRule="exact"/>
        <w:ind w:firstLine="796" w:firstLineChars="221"/>
        <w:rPr>
          <w:rFonts w:ascii="方正小标宋简体" w:hAnsi="方正小标宋简体" w:eastAsia="方正小标宋简体" w:cs="Times New Roman"/>
          <w:b/>
          <w:color w:val="auto"/>
          <w:kern w:val="0"/>
          <w:sz w:val="36"/>
          <w:szCs w:val="32"/>
        </w:rPr>
      </w:pPr>
    </w:p>
    <w:p>
      <w:pPr>
        <w:spacing w:line="540" w:lineRule="exact"/>
        <w:ind w:firstLine="796" w:firstLineChars="221"/>
        <w:rPr>
          <w:rFonts w:ascii="方正小标宋简体" w:hAnsi="方正小标宋简体" w:eastAsia="方正小标宋简体" w:cs="Times New Roman"/>
          <w:b/>
          <w:color w:val="auto"/>
          <w:kern w:val="0"/>
          <w:sz w:val="36"/>
          <w:szCs w:val="32"/>
        </w:rPr>
      </w:pPr>
    </w:p>
    <w:p>
      <w:pPr>
        <w:spacing w:line="540" w:lineRule="exact"/>
        <w:ind w:firstLine="796" w:firstLineChars="221"/>
        <w:rPr>
          <w:rFonts w:ascii="方正小标宋简体" w:hAnsi="方正小标宋简体" w:eastAsia="方正小标宋简体" w:cs="Times New Roman"/>
          <w:b/>
          <w:color w:val="auto"/>
          <w:kern w:val="0"/>
          <w:sz w:val="36"/>
          <w:szCs w:val="32"/>
        </w:rPr>
      </w:pPr>
    </w:p>
    <w:p>
      <w:pPr>
        <w:spacing w:line="540" w:lineRule="exact"/>
        <w:ind w:firstLine="796" w:firstLineChars="221"/>
        <w:rPr>
          <w:rFonts w:ascii="方正小标宋简体" w:hAnsi="方正小标宋简体" w:eastAsia="方正小标宋简体" w:cs="Times New Roman"/>
          <w:b/>
          <w:color w:val="auto"/>
          <w:kern w:val="0"/>
          <w:sz w:val="36"/>
          <w:szCs w:val="32"/>
        </w:rPr>
      </w:pPr>
    </w:p>
    <w:p>
      <w:pPr>
        <w:spacing w:line="540" w:lineRule="exact"/>
        <w:ind w:firstLine="796" w:firstLineChars="221"/>
        <w:rPr>
          <w:rFonts w:ascii="方正小标宋简体" w:hAnsi="方正小标宋简体" w:eastAsia="方正小标宋简体" w:cs="Times New Roman"/>
          <w:b/>
          <w:color w:val="auto"/>
          <w:kern w:val="0"/>
          <w:sz w:val="36"/>
          <w:szCs w:val="32"/>
        </w:rPr>
      </w:pPr>
    </w:p>
    <w:p>
      <w:pPr>
        <w:spacing w:line="540" w:lineRule="exact"/>
        <w:rPr>
          <w:rFonts w:ascii="方正小标宋简体" w:hAnsi="方正小标宋简体" w:eastAsia="方正小标宋简体" w:cs="Times New Roman"/>
          <w:b/>
          <w:color w:val="auto"/>
          <w:kern w:val="0"/>
          <w:sz w:val="36"/>
          <w:szCs w:val="32"/>
        </w:rPr>
      </w:pPr>
    </w:p>
    <w:p>
      <w:pPr>
        <w:spacing w:line="540" w:lineRule="exact"/>
        <w:rPr>
          <w:rFonts w:ascii="方正小标宋简体" w:hAnsi="方正小标宋简体" w:eastAsia="方正小标宋简体" w:cs="Times New Roman"/>
          <w:b/>
          <w:color w:val="auto"/>
          <w:kern w:val="0"/>
          <w:sz w:val="36"/>
          <w:szCs w:val="32"/>
        </w:rPr>
      </w:pPr>
    </w:p>
    <w:p>
      <w:pPr>
        <w:spacing w:line="540" w:lineRule="exact"/>
        <w:rPr>
          <w:rFonts w:ascii="方正小标宋简体" w:hAnsi="方正小标宋简体" w:eastAsia="方正小标宋简体" w:cs="Times New Roman"/>
          <w:b/>
          <w:color w:val="auto"/>
          <w:kern w:val="0"/>
          <w:sz w:val="36"/>
          <w:szCs w:val="32"/>
        </w:rPr>
      </w:pPr>
    </w:p>
    <w:p>
      <w:pPr>
        <w:snapToGrid w:val="0"/>
        <w:spacing w:line="520" w:lineRule="exact"/>
        <w:rPr>
          <w:rFonts w:hint="eastAsia" w:ascii="仿宋_GB2312" w:hAnsi="宋体" w:eastAsia="仿宋_GB2312" w:cs="Times New Roman"/>
          <w:color w:val="auto"/>
          <w:kern w:val="0"/>
          <w:sz w:val="28"/>
          <w:szCs w:val="28"/>
        </w:rPr>
      </w:pPr>
    </w:p>
    <w:p>
      <w:pPr>
        <w:snapToGrid w:val="0"/>
        <w:spacing w:line="520" w:lineRule="exact"/>
        <w:rPr>
          <w:rFonts w:hint="eastAsia" w:ascii="仿宋_GB2312" w:hAnsi="宋体" w:eastAsia="仿宋_GB2312" w:cs="Times New Roman"/>
          <w:color w:val="auto"/>
          <w:kern w:val="0"/>
          <w:sz w:val="28"/>
          <w:szCs w:val="28"/>
        </w:rPr>
      </w:pPr>
    </w:p>
    <w:p>
      <w:pPr>
        <w:snapToGrid w:val="0"/>
        <w:spacing w:line="520" w:lineRule="exact"/>
        <w:rPr>
          <w:rFonts w:hint="eastAsia" w:ascii="仿宋_GB2312" w:hAnsi="宋体" w:eastAsia="仿宋_GB2312" w:cs="Times New Roman"/>
          <w:color w:val="auto"/>
          <w:kern w:val="0"/>
          <w:sz w:val="28"/>
          <w:szCs w:val="28"/>
        </w:rPr>
      </w:pPr>
    </w:p>
    <w:p>
      <w:pPr>
        <w:snapToGrid w:val="0"/>
        <w:spacing w:line="520" w:lineRule="exact"/>
        <w:rPr>
          <w:rFonts w:hint="eastAsia" w:ascii="仿宋_GB2312" w:hAnsi="宋体" w:eastAsia="仿宋_GB2312" w:cs="Times New Roman"/>
          <w:color w:val="auto"/>
          <w:kern w:val="0"/>
          <w:sz w:val="28"/>
          <w:szCs w:val="28"/>
        </w:rPr>
      </w:pPr>
    </w:p>
    <w:p>
      <w:pPr>
        <w:snapToGrid w:val="0"/>
        <w:spacing w:line="520" w:lineRule="exact"/>
        <w:rPr>
          <w:rFonts w:hint="eastAsia" w:ascii="仿宋_GB2312" w:hAnsi="宋体" w:eastAsia="仿宋_GB2312" w:cs="Times New Roman"/>
          <w:color w:val="auto"/>
          <w:kern w:val="0"/>
          <w:sz w:val="28"/>
          <w:szCs w:val="28"/>
        </w:rPr>
      </w:pPr>
    </w:p>
    <w:p>
      <w:pPr>
        <w:snapToGrid w:val="0"/>
        <w:spacing w:line="520" w:lineRule="exact"/>
        <w:rPr>
          <w:rFonts w:hint="eastAsia" w:ascii="仿宋_GB2312" w:hAnsi="宋体" w:eastAsia="仿宋_GB2312" w:cs="Times New Roman"/>
          <w:color w:val="auto"/>
          <w:kern w:val="0"/>
          <w:sz w:val="28"/>
          <w:szCs w:val="28"/>
        </w:rPr>
      </w:pPr>
    </w:p>
    <w:p>
      <w:pPr>
        <w:snapToGrid w:val="0"/>
        <w:spacing w:line="520" w:lineRule="exact"/>
        <w:rPr>
          <w:rFonts w:ascii="仿宋_GB2312" w:hAnsi="Times New Roman" w:eastAsia="仿宋_GB2312" w:cs="Times New Roman"/>
          <w:color w:val="auto"/>
          <w:sz w:val="32"/>
          <w:szCs w:val="28"/>
        </w:rPr>
      </w:pPr>
      <w:r>
        <w:rPr>
          <w:rFonts w:hint="eastAsia" w:ascii="仿宋_GB2312" w:hAnsi="宋体" w:eastAsia="仿宋_GB2312" w:cs="Times New Roman"/>
          <w:color w:val="auto"/>
          <w:kern w:val="0"/>
          <w:sz w:val="28"/>
          <w:szCs w:val="28"/>
        </w:rPr>
        <w:t>技术</w:t>
      </w:r>
      <w:r>
        <w:rPr>
          <w:rFonts w:hint="eastAsia" w:ascii="仿宋_GB2312" w:hAnsi="宋体" w:eastAsia="仿宋_GB2312" w:cs="Times New Roman"/>
          <w:color w:val="auto"/>
          <w:kern w:val="0"/>
          <w:sz w:val="28"/>
          <w:szCs w:val="28"/>
          <w:lang w:eastAsia="zh-CN"/>
        </w:rPr>
        <w:t>部分响应文件</w:t>
      </w:r>
      <w:r>
        <w:rPr>
          <w:rFonts w:hint="eastAsia" w:ascii="仿宋_GB2312" w:hAnsi="宋体" w:eastAsia="仿宋_GB2312" w:cs="Times New Roman"/>
          <w:color w:val="auto"/>
          <w:kern w:val="0"/>
          <w:sz w:val="28"/>
          <w:szCs w:val="28"/>
        </w:rPr>
        <w:t>内容及格式</w:t>
      </w:r>
    </w:p>
    <w:p>
      <w:pPr>
        <w:snapToGrid w:val="0"/>
        <w:spacing w:line="540" w:lineRule="exact"/>
        <w:ind w:firstLine="645"/>
        <w:rPr>
          <w:rFonts w:hint="eastAsia" w:ascii="仿宋_GB2312" w:hAnsi="Times New Roman" w:eastAsia="仿宋_GB2312" w:cs="Times New Roman"/>
          <w:color w:val="auto"/>
          <w:sz w:val="32"/>
          <w:szCs w:val="28"/>
        </w:rPr>
      </w:pPr>
      <w:r>
        <w:rPr>
          <w:rFonts w:hint="eastAsia" w:ascii="仿宋_GB2312" w:hAnsi="Times New Roman" w:eastAsia="仿宋_GB2312" w:cs="Times New Roman"/>
          <w:color w:val="auto"/>
          <w:sz w:val="32"/>
          <w:szCs w:val="28"/>
        </w:rPr>
        <w:t>（</w:t>
      </w:r>
      <w:r>
        <w:rPr>
          <w:rFonts w:hint="eastAsia" w:ascii="仿宋_GB2312" w:hAnsi="Times New Roman" w:eastAsia="仿宋_GB2312" w:cs="Times New Roman"/>
          <w:color w:val="auto"/>
          <w:sz w:val="32"/>
          <w:szCs w:val="28"/>
          <w:lang w:eastAsia="zh-CN"/>
        </w:rPr>
        <w:t>一</w:t>
      </w:r>
      <w:r>
        <w:rPr>
          <w:rFonts w:hint="eastAsia" w:ascii="仿宋_GB2312" w:hAnsi="Times New Roman" w:eastAsia="仿宋_GB2312" w:cs="Times New Roman"/>
          <w:color w:val="auto"/>
          <w:sz w:val="32"/>
          <w:szCs w:val="28"/>
        </w:rPr>
        <w:t>）技术需求和商务条款差异表(</w:t>
      </w:r>
      <w:r>
        <w:rPr>
          <w:rFonts w:hint="eastAsia" w:ascii="仿宋_GB2312" w:hAnsi="Times New Roman" w:eastAsia="仿宋_GB2312" w:cs="Times New Roman"/>
          <w:color w:val="auto"/>
          <w:sz w:val="32"/>
          <w:szCs w:val="28"/>
          <w:lang w:val="en-US" w:eastAsia="zh-CN"/>
        </w:rPr>
        <w:t>供应商</w:t>
      </w:r>
      <w:r>
        <w:rPr>
          <w:rFonts w:hint="eastAsia" w:ascii="仿宋_GB2312" w:hAnsi="Times New Roman" w:eastAsia="仿宋_GB2312" w:cs="Times New Roman"/>
          <w:color w:val="auto"/>
          <w:sz w:val="32"/>
          <w:szCs w:val="28"/>
        </w:rPr>
        <w:t>对</w:t>
      </w:r>
      <w:r>
        <w:rPr>
          <w:rFonts w:hint="eastAsia" w:ascii="仿宋_GB2312" w:hAnsi="Times New Roman" w:eastAsia="仿宋_GB2312" w:cs="Times New Roman"/>
          <w:color w:val="auto"/>
          <w:sz w:val="32"/>
          <w:szCs w:val="28"/>
          <w:lang w:val="en-US" w:eastAsia="zh-CN"/>
        </w:rPr>
        <w:t>参数</w:t>
      </w:r>
      <w:r>
        <w:rPr>
          <w:rFonts w:hint="eastAsia" w:ascii="仿宋_GB2312" w:hAnsi="Times New Roman" w:eastAsia="仿宋_GB2312" w:cs="Times New Roman"/>
          <w:color w:val="auto"/>
          <w:sz w:val="32"/>
          <w:szCs w:val="28"/>
        </w:rPr>
        <w:t>条款</w:t>
      </w:r>
      <w:r>
        <w:rPr>
          <w:rFonts w:hint="eastAsia" w:ascii="仿宋_GB2312" w:hAnsi="Times New Roman" w:eastAsia="仿宋_GB2312" w:cs="Times New Roman"/>
          <w:color w:val="auto"/>
          <w:sz w:val="32"/>
          <w:szCs w:val="28"/>
          <w:lang w:eastAsia="zh-CN"/>
        </w:rPr>
        <w:t>和商务条款</w:t>
      </w:r>
      <w:r>
        <w:rPr>
          <w:rFonts w:hint="eastAsia" w:ascii="仿宋_GB2312" w:hAnsi="Times New Roman" w:eastAsia="仿宋_GB2312" w:cs="Times New Roman"/>
          <w:color w:val="auto"/>
          <w:sz w:val="32"/>
          <w:szCs w:val="28"/>
        </w:rPr>
        <w:t>进行逐一应答，还需</w:t>
      </w:r>
      <w:r>
        <w:rPr>
          <w:rFonts w:hint="eastAsia" w:ascii="仿宋_GB2312" w:hAnsi="Times New Roman" w:eastAsia="仿宋_GB2312" w:cs="Times New Roman"/>
          <w:color w:val="auto"/>
          <w:sz w:val="32"/>
          <w:szCs w:val="28"/>
          <w:lang w:val="en-US" w:eastAsia="zh-CN"/>
        </w:rPr>
        <w:t>注明该条款在</w:t>
      </w:r>
      <w:r>
        <w:rPr>
          <w:rFonts w:hint="eastAsia" w:ascii="仿宋_GB2312" w:hAnsi="Times New Roman" w:eastAsia="仿宋_GB2312" w:cs="Times New Roman"/>
          <w:color w:val="auto"/>
          <w:sz w:val="32"/>
          <w:szCs w:val="28"/>
          <w:lang w:eastAsia="zh-CN"/>
        </w:rPr>
        <w:t>询价</w:t>
      </w:r>
      <w:r>
        <w:rPr>
          <w:rFonts w:hint="eastAsia" w:ascii="仿宋_GB2312" w:hAnsi="Times New Roman" w:eastAsia="仿宋_GB2312" w:cs="Times New Roman"/>
          <w:color w:val="auto"/>
          <w:sz w:val="32"/>
          <w:szCs w:val="28"/>
        </w:rPr>
        <w:t>文件</w:t>
      </w:r>
      <w:r>
        <w:rPr>
          <w:rFonts w:hint="eastAsia" w:ascii="仿宋_GB2312" w:hAnsi="Times New Roman" w:eastAsia="仿宋_GB2312" w:cs="Times New Roman"/>
          <w:color w:val="auto"/>
          <w:sz w:val="32"/>
          <w:szCs w:val="28"/>
          <w:lang w:val="en-US" w:eastAsia="zh-CN"/>
        </w:rPr>
        <w:t>中的</w:t>
      </w:r>
      <w:r>
        <w:rPr>
          <w:rFonts w:hint="eastAsia" w:ascii="仿宋_GB2312" w:hAnsi="Times New Roman" w:eastAsia="仿宋_GB2312" w:cs="Times New Roman"/>
          <w:color w:val="auto"/>
          <w:sz w:val="32"/>
          <w:szCs w:val="28"/>
        </w:rPr>
        <w:t>对应页码)；</w:t>
      </w:r>
    </w:p>
    <w:p>
      <w:pPr>
        <w:tabs>
          <w:tab w:val="left" w:pos="567"/>
        </w:tabs>
        <w:adjustRightInd w:val="0"/>
        <w:spacing w:line="520" w:lineRule="exact"/>
        <w:ind w:firstLine="630"/>
        <w:rPr>
          <w:rFonts w:ascii="仿宋_GB2312" w:hAnsi="Times New Roman" w:eastAsia="仿宋_GB2312" w:cs="Times New Roman"/>
          <w:color w:val="auto"/>
          <w:sz w:val="32"/>
          <w:szCs w:val="28"/>
        </w:rPr>
      </w:pPr>
    </w:p>
    <w:p>
      <w:pPr>
        <w:tabs>
          <w:tab w:val="left" w:pos="567"/>
        </w:tabs>
        <w:adjustRightInd w:val="0"/>
        <w:spacing w:line="520" w:lineRule="exact"/>
        <w:ind w:firstLine="630"/>
        <w:rPr>
          <w:rFonts w:ascii="仿宋_GB2312" w:hAnsi="Times New Roman" w:eastAsia="仿宋_GB2312" w:cs="Times New Roman"/>
          <w:color w:val="auto"/>
          <w:sz w:val="32"/>
          <w:szCs w:val="28"/>
        </w:rPr>
      </w:pPr>
    </w:p>
    <w:p>
      <w:pPr>
        <w:tabs>
          <w:tab w:val="left" w:pos="567"/>
        </w:tabs>
        <w:adjustRightInd w:val="0"/>
        <w:spacing w:line="520" w:lineRule="exact"/>
        <w:ind w:firstLine="630"/>
        <w:rPr>
          <w:rFonts w:ascii="仿宋_GB2312" w:hAnsi="Times New Roman" w:eastAsia="仿宋_GB2312" w:cs="Times New Roman"/>
          <w:color w:val="auto"/>
          <w:sz w:val="32"/>
          <w:szCs w:val="28"/>
        </w:rPr>
      </w:pPr>
    </w:p>
    <w:p>
      <w:pPr>
        <w:tabs>
          <w:tab w:val="left" w:pos="567"/>
        </w:tabs>
        <w:adjustRightInd w:val="0"/>
        <w:spacing w:line="520" w:lineRule="exact"/>
        <w:ind w:firstLine="630"/>
        <w:rPr>
          <w:rFonts w:ascii="仿宋_GB2312" w:hAnsi="Times New Roman" w:eastAsia="仿宋_GB2312" w:cs="Times New Roman"/>
          <w:color w:val="auto"/>
          <w:sz w:val="32"/>
          <w:szCs w:val="28"/>
        </w:rPr>
      </w:pPr>
    </w:p>
    <w:p>
      <w:pPr>
        <w:tabs>
          <w:tab w:val="left" w:pos="567"/>
        </w:tabs>
        <w:adjustRightInd w:val="0"/>
        <w:spacing w:line="520" w:lineRule="exact"/>
        <w:ind w:firstLine="630"/>
        <w:rPr>
          <w:rFonts w:ascii="仿宋_GB2312" w:hAnsi="Times New Roman" w:eastAsia="仿宋_GB2312" w:cs="Times New Roman"/>
          <w:color w:val="auto"/>
          <w:sz w:val="32"/>
          <w:szCs w:val="28"/>
        </w:rPr>
      </w:pPr>
    </w:p>
    <w:p>
      <w:pPr>
        <w:tabs>
          <w:tab w:val="left" w:pos="567"/>
        </w:tabs>
        <w:adjustRightInd w:val="0"/>
        <w:spacing w:line="520" w:lineRule="exact"/>
        <w:ind w:firstLine="630"/>
        <w:rPr>
          <w:rFonts w:ascii="仿宋_GB2312" w:hAnsi="Times New Roman" w:eastAsia="仿宋_GB2312" w:cs="Times New Roman"/>
          <w:color w:val="auto"/>
          <w:sz w:val="32"/>
          <w:szCs w:val="28"/>
        </w:rPr>
      </w:pPr>
    </w:p>
    <w:p>
      <w:pPr>
        <w:tabs>
          <w:tab w:val="left" w:pos="567"/>
        </w:tabs>
        <w:adjustRightInd w:val="0"/>
        <w:spacing w:line="520" w:lineRule="exact"/>
        <w:ind w:firstLine="630"/>
        <w:rPr>
          <w:rFonts w:ascii="仿宋_GB2312" w:hAnsi="Times New Roman" w:eastAsia="仿宋_GB2312" w:cs="Times New Roman"/>
          <w:color w:val="auto"/>
          <w:sz w:val="32"/>
          <w:szCs w:val="28"/>
        </w:rPr>
      </w:pPr>
    </w:p>
    <w:p>
      <w:pPr>
        <w:tabs>
          <w:tab w:val="left" w:pos="567"/>
        </w:tabs>
        <w:adjustRightInd w:val="0"/>
        <w:spacing w:line="520" w:lineRule="exact"/>
        <w:ind w:firstLine="630"/>
        <w:rPr>
          <w:rFonts w:ascii="仿宋_GB2312" w:hAnsi="Times New Roman" w:eastAsia="仿宋_GB2312" w:cs="Times New Roman"/>
          <w:color w:val="auto"/>
          <w:sz w:val="32"/>
          <w:szCs w:val="28"/>
        </w:rPr>
      </w:pPr>
    </w:p>
    <w:p>
      <w:pPr>
        <w:tabs>
          <w:tab w:val="left" w:pos="567"/>
        </w:tabs>
        <w:adjustRightInd w:val="0"/>
        <w:spacing w:line="520" w:lineRule="exact"/>
        <w:ind w:firstLine="630"/>
        <w:rPr>
          <w:rFonts w:ascii="仿宋_GB2312" w:hAnsi="Times New Roman" w:eastAsia="仿宋_GB2312" w:cs="Times New Roman"/>
          <w:color w:val="auto"/>
          <w:sz w:val="32"/>
          <w:szCs w:val="28"/>
        </w:rPr>
      </w:pPr>
    </w:p>
    <w:p>
      <w:pPr>
        <w:tabs>
          <w:tab w:val="left" w:pos="567"/>
        </w:tabs>
        <w:adjustRightInd w:val="0"/>
        <w:spacing w:line="520" w:lineRule="exact"/>
        <w:ind w:firstLine="630"/>
        <w:rPr>
          <w:rFonts w:ascii="仿宋_GB2312" w:hAnsi="Times New Roman" w:eastAsia="仿宋_GB2312" w:cs="Times New Roman"/>
          <w:color w:val="auto"/>
          <w:sz w:val="32"/>
          <w:szCs w:val="28"/>
        </w:rPr>
      </w:pPr>
    </w:p>
    <w:p>
      <w:pPr>
        <w:tabs>
          <w:tab w:val="left" w:pos="567"/>
        </w:tabs>
        <w:adjustRightInd w:val="0"/>
        <w:spacing w:line="520" w:lineRule="exact"/>
        <w:ind w:firstLine="630"/>
        <w:rPr>
          <w:rFonts w:ascii="仿宋_GB2312" w:hAnsi="Times New Roman" w:eastAsia="仿宋_GB2312" w:cs="Times New Roman"/>
          <w:color w:val="auto"/>
          <w:sz w:val="32"/>
          <w:szCs w:val="28"/>
        </w:rPr>
      </w:pPr>
    </w:p>
    <w:p>
      <w:pPr>
        <w:tabs>
          <w:tab w:val="left" w:pos="567"/>
        </w:tabs>
        <w:adjustRightInd w:val="0"/>
        <w:spacing w:line="520" w:lineRule="exact"/>
        <w:ind w:firstLine="630"/>
        <w:rPr>
          <w:rFonts w:ascii="仿宋_GB2312" w:hAnsi="Times New Roman" w:eastAsia="仿宋_GB2312" w:cs="Times New Roman"/>
          <w:color w:val="auto"/>
          <w:sz w:val="32"/>
          <w:szCs w:val="28"/>
        </w:rPr>
      </w:pPr>
    </w:p>
    <w:p>
      <w:pPr>
        <w:tabs>
          <w:tab w:val="left" w:pos="567"/>
        </w:tabs>
        <w:adjustRightInd w:val="0"/>
        <w:spacing w:line="520" w:lineRule="exact"/>
        <w:ind w:firstLine="630"/>
        <w:rPr>
          <w:rFonts w:ascii="仿宋_GB2312" w:hAnsi="Times New Roman" w:eastAsia="仿宋_GB2312" w:cs="Times New Roman"/>
          <w:color w:val="auto"/>
          <w:sz w:val="32"/>
          <w:szCs w:val="28"/>
        </w:rPr>
      </w:pPr>
    </w:p>
    <w:p>
      <w:pPr>
        <w:spacing w:line="540" w:lineRule="exact"/>
        <w:ind w:firstLine="2880" w:firstLineChars="900"/>
        <w:rPr>
          <w:rFonts w:hint="eastAsia" w:ascii="仿宋_GB2312" w:hAnsi="Times New Roman" w:eastAsia="仿宋_GB2312" w:cs="Times New Roman"/>
          <w:color w:val="auto"/>
          <w:sz w:val="32"/>
          <w:szCs w:val="28"/>
          <w:lang w:eastAsia="zh-CN"/>
        </w:rPr>
      </w:pPr>
    </w:p>
    <w:p>
      <w:pPr>
        <w:pStyle w:val="5"/>
        <w:rPr>
          <w:rFonts w:hint="eastAsia" w:ascii="仿宋_GB2312" w:hAnsi="Times New Roman" w:eastAsia="仿宋_GB2312" w:cs="Times New Roman"/>
          <w:color w:val="auto"/>
          <w:sz w:val="32"/>
          <w:szCs w:val="28"/>
          <w:lang w:eastAsia="zh-CN"/>
        </w:rPr>
      </w:pPr>
    </w:p>
    <w:p>
      <w:pPr>
        <w:rPr>
          <w:rFonts w:hint="eastAsia" w:ascii="仿宋_GB2312" w:hAnsi="Times New Roman" w:eastAsia="仿宋_GB2312" w:cs="Times New Roman"/>
          <w:color w:val="auto"/>
          <w:sz w:val="32"/>
          <w:szCs w:val="28"/>
          <w:lang w:eastAsia="zh-CN"/>
        </w:rPr>
      </w:pPr>
    </w:p>
    <w:p>
      <w:pPr>
        <w:pStyle w:val="5"/>
        <w:rPr>
          <w:rFonts w:hint="eastAsia" w:ascii="仿宋_GB2312" w:hAnsi="Times New Roman" w:eastAsia="仿宋_GB2312" w:cs="Times New Roman"/>
          <w:color w:val="auto"/>
          <w:sz w:val="32"/>
          <w:szCs w:val="28"/>
          <w:lang w:eastAsia="zh-CN"/>
        </w:rPr>
      </w:pPr>
    </w:p>
    <w:p>
      <w:pPr>
        <w:rPr>
          <w:rFonts w:hint="eastAsia" w:ascii="仿宋_GB2312" w:hAnsi="Times New Roman" w:eastAsia="仿宋_GB2312" w:cs="Times New Roman"/>
          <w:color w:val="auto"/>
          <w:sz w:val="32"/>
          <w:szCs w:val="28"/>
          <w:lang w:eastAsia="zh-CN"/>
        </w:rPr>
      </w:pPr>
    </w:p>
    <w:p>
      <w:pPr>
        <w:pStyle w:val="5"/>
        <w:rPr>
          <w:rFonts w:hint="eastAsia" w:ascii="仿宋_GB2312" w:hAnsi="Times New Roman" w:eastAsia="仿宋_GB2312" w:cs="Times New Roman"/>
          <w:color w:val="auto"/>
          <w:sz w:val="32"/>
          <w:szCs w:val="28"/>
          <w:lang w:eastAsia="zh-CN"/>
        </w:rPr>
      </w:pPr>
    </w:p>
    <w:p>
      <w:pPr>
        <w:rPr>
          <w:rFonts w:hint="eastAsia"/>
          <w:lang w:eastAsia="zh-CN"/>
        </w:rPr>
      </w:pPr>
    </w:p>
    <w:p>
      <w:pPr>
        <w:spacing w:line="540" w:lineRule="exact"/>
        <w:ind w:firstLine="2880" w:firstLineChars="900"/>
        <w:rPr>
          <w:rFonts w:hint="eastAsia" w:ascii="仿宋_GB2312" w:hAnsi="Times New Roman" w:eastAsia="仿宋_GB2312" w:cs="Times New Roman"/>
          <w:color w:val="auto"/>
          <w:sz w:val="32"/>
          <w:szCs w:val="28"/>
          <w:lang w:eastAsia="zh-CN"/>
        </w:rPr>
      </w:pPr>
    </w:p>
    <w:p>
      <w:pPr>
        <w:spacing w:line="540" w:lineRule="exact"/>
        <w:ind w:firstLine="3200" w:firstLineChars="1000"/>
        <w:rPr>
          <w:rFonts w:hint="eastAsia" w:ascii="仿宋_GB2312" w:hAnsi="Times New Roman" w:eastAsia="仿宋_GB2312" w:cs="Times New Roman"/>
          <w:color w:val="auto"/>
          <w:sz w:val="32"/>
          <w:szCs w:val="28"/>
          <w:lang w:eastAsia="zh-CN"/>
        </w:rPr>
      </w:pPr>
      <w:r>
        <w:rPr>
          <w:rFonts w:hint="eastAsia" w:ascii="仿宋_GB2312" w:hAnsi="Times New Roman" w:eastAsia="仿宋_GB2312" w:cs="Times New Roman"/>
          <w:color w:val="auto"/>
          <w:sz w:val="32"/>
          <w:szCs w:val="28"/>
          <w:lang w:val="en-US" w:eastAsia="zh-CN"/>
        </w:rPr>
        <w:t>参数</w:t>
      </w:r>
      <w:r>
        <w:rPr>
          <w:rFonts w:hint="eastAsia" w:ascii="仿宋_GB2312" w:hAnsi="Times New Roman" w:eastAsia="仿宋_GB2312" w:cs="Times New Roman"/>
          <w:color w:val="auto"/>
          <w:sz w:val="32"/>
          <w:szCs w:val="28"/>
          <w:lang w:eastAsia="zh-CN"/>
        </w:rPr>
        <w:t>要求响应差异表</w:t>
      </w:r>
    </w:p>
    <w:p>
      <w:pPr>
        <w:spacing w:line="540" w:lineRule="exact"/>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项目编号：</w:t>
      </w:r>
    </w:p>
    <w:p>
      <w:pPr>
        <w:spacing w:line="540" w:lineRule="exact"/>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项目名称：</w:t>
      </w:r>
    </w:p>
    <w:p>
      <w:pPr>
        <w:snapToGrid w:val="0"/>
        <w:spacing w:line="540" w:lineRule="exact"/>
        <w:ind w:firstLine="480" w:firstLineChars="200"/>
        <w:rPr>
          <w:rFonts w:hint="eastAsia" w:ascii="方正仿宋_GBK" w:hAnsi="方正仿宋_GBK" w:eastAsia="方正仿宋_GBK" w:cs="方正仿宋_GBK"/>
          <w:color w:val="auto"/>
          <w:kern w:val="0"/>
          <w:sz w:val="24"/>
          <w:szCs w:val="24"/>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551"/>
        <w:gridCol w:w="1985"/>
        <w:gridCol w:w="2268"/>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59" w:type="dxa"/>
            <w:vAlign w:val="center"/>
          </w:tcPr>
          <w:p>
            <w:pPr>
              <w:tabs>
                <w:tab w:val="left" w:pos="6300"/>
              </w:tabs>
              <w:snapToGrid w:val="0"/>
              <w:spacing w:line="340" w:lineRule="exact"/>
              <w:jc w:val="center"/>
              <w:outlineLvl w:val="0"/>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序号</w:t>
            </w:r>
          </w:p>
        </w:tc>
        <w:tc>
          <w:tcPr>
            <w:tcW w:w="2551" w:type="dxa"/>
            <w:vAlign w:val="center"/>
          </w:tcPr>
          <w:p>
            <w:pPr>
              <w:tabs>
                <w:tab w:val="left" w:pos="6300"/>
              </w:tabs>
              <w:snapToGrid w:val="0"/>
              <w:spacing w:line="340" w:lineRule="exact"/>
              <w:jc w:val="center"/>
              <w:outlineLvl w:val="0"/>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采购需求</w:t>
            </w:r>
          </w:p>
        </w:tc>
        <w:tc>
          <w:tcPr>
            <w:tcW w:w="1985" w:type="dxa"/>
            <w:vAlign w:val="center"/>
          </w:tcPr>
          <w:p>
            <w:pPr>
              <w:tabs>
                <w:tab w:val="left" w:pos="6300"/>
              </w:tabs>
              <w:snapToGrid w:val="0"/>
              <w:spacing w:line="340" w:lineRule="exact"/>
              <w:jc w:val="center"/>
              <w:outlineLvl w:val="0"/>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差异或响应</w:t>
            </w:r>
          </w:p>
        </w:tc>
        <w:tc>
          <w:tcPr>
            <w:tcW w:w="2268" w:type="dxa"/>
            <w:vAlign w:val="center"/>
          </w:tcPr>
          <w:p>
            <w:pPr>
              <w:tabs>
                <w:tab w:val="left" w:pos="6300"/>
              </w:tabs>
              <w:snapToGrid w:val="0"/>
              <w:spacing w:line="340" w:lineRule="exact"/>
              <w:jc w:val="center"/>
              <w:outlineLvl w:val="0"/>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差异说明</w:t>
            </w:r>
          </w:p>
        </w:tc>
        <w:tc>
          <w:tcPr>
            <w:tcW w:w="1276" w:type="dxa"/>
            <w:vAlign w:val="center"/>
          </w:tcPr>
          <w:p>
            <w:pPr>
              <w:tabs>
                <w:tab w:val="left" w:pos="6300"/>
              </w:tabs>
              <w:snapToGrid w:val="0"/>
              <w:spacing w:line="340" w:lineRule="exact"/>
              <w:jc w:val="center"/>
              <w:outlineLvl w:val="0"/>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lang w:eastAsia="zh-CN"/>
              </w:rPr>
              <w:t>询价</w:t>
            </w:r>
            <w:r>
              <w:rPr>
                <w:rFonts w:hint="eastAsia" w:ascii="方正仿宋_GBK" w:hAnsi="方正仿宋_GBK" w:eastAsia="方正仿宋_GBK" w:cs="方正仿宋_GBK"/>
                <w:color w:val="auto"/>
                <w:kern w:val="0"/>
                <w:sz w:val="24"/>
                <w:szCs w:val="24"/>
              </w:rPr>
              <w:t>文件对应页码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bl>
    <w:p>
      <w:pPr>
        <w:spacing w:line="540" w:lineRule="exact"/>
        <w:rPr>
          <w:rFonts w:hint="eastAsia" w:ascii="方正仿宋_GBK" w:hAnsi="方正仿宋_GBK" w:eastAsia="方正仿宋_GBK" w:cs="方正仿宋_GBK"/>
          <w:bCs/>
          <w:color w:val="auto"/>
          <w:sz w:val="24"/>
          <w:szCs w:val="24"/>
        </w:rPr>
      </w:pPr>
      <w:r>
        <w:rPr>
          <w:rFonts w:hint="eastAsia" w:ascii="方正仿宋_GBK" w:hAnsi="方正仿宋_GBK" w:eastAsia="方正仿宋_GBK" w:cs="方正仿宋_GBK"/>
          <w:bCs/>
          <w:color w:val="auto"/>
          <w:sz w:val="24"/>
          <w:szCs w:val="24"/>
        </w:rPr>
        <w:t>注：1、应对</w:t>
      </w:r>
      <w:r>
        <w:rPr>
          <w:rFonts w:hint="eastAsia" w:ascii="方正仿宋_GBK" w:hAnsi="方正仿宋_GBK" w:eastAsia="方正仿宋_GBK" w:cs="方正仿宋_GBK"/>
          <w:bCs/>
          <w:color w:val="auto"/>
          <w:sz w:val="24"/>
          <w:szCs w:val="24"/>
          <w:lang w:eastAsia="zh-CN"/>
        </w:rPr>
        <w:t>技术要求</w:t>
      </w:r>
      <w:r>
        <w:rPr>
          <w:rFonts w:hint="eastAsia" w:ascii="方正仿宋_GBK" w:hAnsi="方正仿宋_GBK" w:eastAsia="方正仿宋_GBK" w:cs="方正仿宋_GBK"/>
          <w:bCs/>
          <w:color w:val="auto"/>
          <w:sz w:val="24"/>
          <w:szCs w:val="24"/>
        </w:rPr>
        <w:t>中的所有条款进行逐一应答，还需在“</w:t>
      </w:r>
      <w:r>
        <w:rPr>
          <w:rFonts w:hint="eastAsia" w:ascii="方正仿宋_GBK" w:hAnsi="方正仿宋_GBK" w:eastAsia="方正仿宋_GBK" w:cs="方正仿宋_GBK"/>
          <w:bCs/>
          <w:color w:val="auto"/>
          <w:sz w:val="24"/>
          <w:szCs w:val="24"/>
          <w:lang w:eastAsia="zh-CN"/>
        </w:rPr>
        <w:t>询价</w:t>
      </w:r>
      <w:r>
        <w:rPr>
          <w:rFonts w:hint="eastAsia" w:ascii="方正仿宋_GBK" w:hAnsi="方正仿宋_GBK" w:eastAsia="方正仿宋_GBK" w:cs="方正仿宋_GBK"/>
          <w:bCs/>
          <w:color w:val="auto"/>
          <w:sz w:val="24"/>
          <w:szCs w:val="24"/>
        </w:rPr>
        <w:t>文件对应页码”栏内写明技术支持文件的页码。</w:t>
      </w:r>
    </w:p>
    <w:p>
      <w:pPr>
        <w:spacing w:line="540" w:lineRule="exact"/>
        <w:ind w:firstLine="480" w:firstLineChars="200"/>
        <w:rPr>
          <w:rFonts w:hint="eastAsia" w:ascii="方正仿宋_GBK" w:hAnsi="方正仿宋_GBK" w:eastAsia="方正仿宋_GBK" w:cs="方正仿宋_GBK"/>
          <w:bCs/>
          <w:color w:val="auto"/>
          <w:sz w:val="24"/>
          <w:szCs w:val="24"/>
        </w:rPr>
      </w:pPr>
      <w:r>
        <w:rPr>
          <w:rFonts w:hint="eastAsia" w:ascii="方正仿宋_GBK" w:hAnsi="方正仿宋_GBK" w:eastAsia="方正仿宋_GBK" w:cs="方正仿宋_GBK"/>
          <w:bCs/>
          <w:color w:val="auto"/>
          <w:sz w:val="24"/>
          <w:szCs w:val="24"/>
        </w:rPr>
        <w:t>2、若无差异，请在“响应或差异”处填写响应。</w:t>
      </w:r>
    </w:p>
    <w:p>
      <w:pPr>
        <w:spacing w:line="540" w:lineRule="exact"/>
        <w:ind w:firstLine="480" w:firstLineChars="200"/>
        <w:rPr>
          <w:rFonts w:hint="eastAsia" w:ascii="方正仿宋_GBK" w:hAnsi="方正仿宋_GBK" w:eastAsia="方正仿宋_GBK" w:cs="方正仿宋_GBK"/>
          <w:bCs/>
          <w:color w:val="auto"/>
          <w:sz w:val="24"/>
          <w:szCs w:val="24"/>
        </w:rPr>
      </w:pPr>
      <w:r>
        <w:rPr>
          <w:rFonts w:hint="eastAsia" w:ascii="方正仿宋_GBK" w:hAnsi="方正仿宋_GBK" w:eastAsia="方正仿宋_GBK" w:cs="方正仿宋_GBK"/>
          <w:bCs/>
          <w:color w:val="auto"/>
          <w:sz w:val="24"/>
          <w:szCs w:val="24"/>
        </w:rPr>
        <w:t>3、若有差异，请在“响应或差异”处填写差异，</w:t>
      </w:r>
      <w:r>
        <w:rPr>
          <w:rFonts w:hint="eastAsia" w:ascii="方正仿宋_GBK" w:hAnsi="方正仿宋_GBK" w:eastAsia="方正仿宋_GBK" w:cs="方正仿宋_GBK"/>
          <w:bCs/>
          <w:color w:val="auto"/>
          <w:sz w:val="24"/>
          <w:szCs w:val="24"/>
          <w:lang w:eastAsia="zh-CN"/>
        </w:rPr>
        <w:t>技术要求</w:t>
      </w:r>
      <w:r>
        <w:rPr>
          <w:rFonts w:hint="eastAsia" w:ascii="方正仿宋_GBK" w:hAnsi="方正仿宋_GBK" w:eastAsia="方正仿宋_GBK" w:cs="方正仿宋_GBK"/>
          <w:bCs/>
          <w:color w:val="auto"/>
          <w:sz w:val="24"/>
          <w:szCs w:val="24"/>
        </w:rPr>
        <w:t>优于招标文件要求的在“差异原因”处填写正偏离；相应</w:t>
      </w:r>
      <w:r>
        <w:rPr>
          <w:rFonts w:hint="eastAsia" w:ascii="方正仿宋_GBK" w:hAnsi="方正仿宋_GBK" w:eastAsia="方正仿宋_GBK" w:cs="方正仿宋_GBK"/>
          <w:bCs/>
          <w:color w:val="auto"/>
          <w:sz w:val="24"/>
          <w:szCs w:val="24"/>
          <w:lang w:eastAsia="zh-CN"/>
        </w:rPr>
        <w:t>服务要求</w:t>
      </w:r>
      <w:r>
        <w:rPr>
          <w:rFonts w:hint="eastAsia" w:ascii="方正仿宋_GBK" w:hAnsi="方正仿宋_GBK" w:eastAsia="方正仿宋_GBK" w:cs="方正仿宋_GBK"/>
          <w:bCs/>
          <w:color w:val="auto"/>
          <w:sz w:val="24"/>
          <w:szCs w:val="24"/>
        </w:rPr>
        <w:t>低于招标文件要求的在“差异原因”处填写负偏离。</w:t>
      </w:r>
    </w:p>
    <w:p>
      <w:pPr>
        <w:numPr>
          <w:ilvl w:val="0"/>
          <w:numId w:val="0"/>
        </w:numPr>
        <w:snapToGrid w:val="0"/>
        <w:spacing w:line="440" w:lineRule="exact"/>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bCs/>
          <w:color w:val="auto"/>
          <w:sz w:val="24"/>
          <w:szCs w:val="24"/>
        </w:rPr>
        <w:t>4、该表可扩展；</w:t>
      </w: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rPr>
          <w:rFonts w:hint="eastAsia" w:ascii="黑体" w:hAnsi="黑体" w:eastAsia="黑体" w:cs="黑体"/>
          <w:color w:val="auto"/>
          <w:sz w:val="32"/>
          <w:szCs w:val="32"/>
          <w:lang w:val="en-US" w:eastAsia="zh-CN"/>
        </w:rPr>
      </w:pPr>
    </w:p>
    <w:p>
      <w:pPr>
        <w:spacing w:line="540" w:lineRule="exact"/>
        <w:ind w:firstLine="2880" w:firstLineChars="900"/>
        <w:rPr>
          <w:rFonts w:hint="eastAsia" w:ascii="仿宋_GB2312" w:hAnsi="Times New Roman" w:eastAsia="仿宋_GB2312" w:cs="Times New Roman"/>
          <w:color w:val="auto"/>
          <w:sz w:val="32"/>
          <w:szCs w:val="28"/>
          <w:lang w:eastAsia="zh-CN"/>
        </w:rPr>
      </w:pPr>
      <w:r>
        <w:rPr>
          <w:rFonts w:hint="eastAsia" w:ascii="仿宋_GB2312" w:hAnsi="Times New Roman" w:eastAsia="仿宋_GB2312" w:cs="Times New Roman"/>
          <w:color w:val="auto"/>
          <w:sz w:val="32"/>
          <w:szCs w:val="28"/>
          <w:lang w:eastAsia="zh-CN"/>
        </w:rPr>
        <w:t>商务条款响应差异表</w:t>
      </w:r>
    </w:p>
    <w:p>
      <w:pPr>
        <w:spacing w:line="540" w:lineRule="exact"/>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项目编号：</w:t>
      </w:r>
    </w:p>
    <w:p>
      <w:pPr>
        <w:spacing w:line="540" w:lineRule="exact"/>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项目名称：</w:t>
      </w:r>
    </w:p>
    <w:p>
      <w:pPr>
        <w:snapToGrid w:val="0"/>
        <w:spacing w:line="540" w:lineRule="exact"/>
        <w:ind w:firstLine="480" w:firstLineChars="200"/>
        <w:rPr>
          <w:rFonts w:hint="eastAsia" w:ascii="方正仿宋_GBK" w:hAnsi="方正仿宋_GBK" w:eastAsia="方正仿宋_GBK" w:cs="方正仿宋_GBK"/>
          <w:color w:val="auto"/>
          <w:kern w:val="0"/>
          <w:sz w:val="24"/>
          <w:szCs w:val="24"/>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551"/>
        <w:gridCol w:w="1985"/>
        <w:gridCol w:w="2268"/>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59" w:type="dxa"/>
            <w:vAlign w:val="center"/>
          </w:tcPr>
          <w:p>
            <w:pPr>
              <w:tabs>
                <w:tab w:val="left" w:pos="6300"/>
              </w:tabs>
              <w:snapToGrid w:val="0"/>
              <w:spacing w:line="340" w:lineRule="exact"/>
              <w:jc w:val="center"/>
              <w:outlineLvl w:val="0"/>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序号</w:t>
            </w:r>
          </w:p>
        </w:tc>
        <w:tc>
          <w:tcPr>
            <w:tcW w:w="2551" w:type="dxa"/>
            <w:vAlign w:val="center"/>
          </w:tcPr>
          <w:p>
            <w:pPr>
              <w:tabs>
                <w:tab w:val="left" w:pos="6300"/>
              </w:tabs>
              <w:snapToGrid w:val="0"/>
              <w:spacing w:line="340" w:lineRule="exact"/>
              <w:jc w:val="center"/>
              <w:outlineLvl w:val="0"/>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采购需求</w:t>
            </w:r>
          </w:p>
        </w:tc>
        <w:tc>
          <w:tcPr>
            <w:tcW w:w="1985" w:type="dxa"/>
            <w:vAlign w:val="center"/>
          </w:tcPr>
          <w:p>
            <w:pPr>
              <w:tabs>
                <w:tab w:val="left" w:pos="6300"/>
              </w:tabs>
              <w:snapToGrid w:val="0"/>
              <w:spacing w:line="340" w:lineRule="exact"/>
              <w:jc w:val="center"/>
              <w:outlineLvl w:val="0"/>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差异或响应</w:t>
            </w:r>
          </w:p>
        </w:tc>
        <w:tc>
          <w:tcPr>
            <w:tcW w:w="2268" w:type="dxa"/>
            <w:vAlign w:val="center"/>
          </w:tcPr>
          <w:p>
            <w:pPr>
              <w:tabs>
                <w:tab w:val="left" w:pos="6300"/>
              </w:tabs>
              <w:snapToGrid w:val="0"/>
              <w:spacing w:line="340" w:lineRule="exact"/>
              <w:jc w:val="center"/>
              <w:outlineLvl w:val="0"/>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差异说明</w:t>
            </w:r>
          </w:p>
        </w:tc>
        <w:tc>
          <w:tcPr>
            <w:tcW w:w="1276" w:type="dxa"/>
            <w:vAlign w:val="center"/>
          </w:tcPr>
          <w:p>
            <w:pPr>
              <w:tabs>
                <w:tab w:val="left" w:pos="6300"/>
              </w:tabs>
              <w:snapToGrid w:val="0"/>
              <w:spacing w:line="340" w:lineRule="exact"/>
              <w:jc w:val="center"/>
              <w:outlineLvl w:val="0"/>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lang w:eastAsia="zh-CN"/>
              </w:rPr>
              <w:t>询价</w:t>
            </w:r>
            <w:r>
              <w:rPr>
                <w:rFonts w:hint="eastAsia" w:ascii="方正仿宋_GBK" w:hAnsi="方正仿宋_GBK" w:eastAsia="方正仿宋_GBK" w:cs="方正仿宋_GBK"/>
                <w:color w:val="auto"/>
                <w:kern w:val="0"/>
                <w:sz w:val="24"/>
                <w:szCs w:val="24"/>
              </w:rPr>
              <w:t>文件对应页码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bl>
    <w:p>
      <w:pPr>
        <w:spacing w:line="540" w:lineRule="exact"/>
        <w:rPr>
          <w:rFonts w:hint="eastAsia" w:ascii="方正仿宋_GBK" w:hAnsi="方正仿宋_GBK" w:eastAsia="方正仿宋_GBK" w:cs="方正仿宋_GBK"/>
          <w:bCs/>
          <w:color w:val="auto"/>
          <w:sz w:val="24"/>
          <w:szCs w:val="24"/>
        </w:rPr>
      </w:pPr>
      <w:r>
        <w:rPr>
          <w:rFonts w:hint="eastAsia" w:ascii="方正仿宋_GBK" w:hAnsi="方正仿宋_GBK" w:eastAsia="方正仿宋_GBK" w:cs="方正仿宋_GBK"/>
          <w:bCs/>
          <w:color w:val="auto"/>
          <w:sz w:val="24"/>
          <w:szCs w:val="24"/>
        </w:rPr>
        <w:t>注：1、应对</w:t>
      </w:r>
      <w:r>
        <w:rPr>
          <w:rFonts w:hint="eastAsia" w:ascii="方正仿宋_GBK" w:hAnsi="方正仿宋_GBK" w:eastAsia="方正仿宋_GBK" w:cs="方正仿宋_GBK"/>
          <w:bCs/>
          <w:color w:val="auto"/>
          <w:sz w:val="24"/>
          <w:szCs w:val="24"/>
          <w:lang w:eastAsia="zh-CN"/>
        </w:rPr>
        <w:t>商务条款</w:t>
      </w:r>
      <w:r>
        <w:rPr>
          <w:rFonts w:hint="eastAsia" w:ascii="方正仿宋_GBK" w:hAnsi="方正仿宋_GBK" w:eastAsia="方正仿宋_GBK" w:cs="方正仿宋_GBK"/>
          <w:bCs/>
          <w:color w:val="auto"/>
          <w:sz w:val="24"/>
          <w:szCs w:val="24"/>
        </w:rPr>
        <w:t>中的所有条款进行逐一应答，还需在“</w:t>
      </w:r>
      <w:r>
        <w:rPr>
          <w:rFonts w:hint="eastAsia" w:ascii="方正仿宋_GBK" w:hAnsi="方正仿宋_GBK" w:eastAsia="方正仿宋_GBK" w:cs="方正仿宋_GBK"/>
          <w:bCs/>
          <w:color w:val="auto"/>
          <w:sz w:val="24"/>
          <w:szCs w:val="24"/>
          <w:lang w:eastAsia="zh-CN"/>
        </w:rPr>
        <w:t>询价</w:t>
      </w:r>
      <w:r>
        <w:rPr>
          <w:rFonts w:hint="eastAsia" w:ascii="方正仿宋_GBK" w:hAnsi="方正仿宋_GBK" w:eastAsia="方正仿宋_GBK" w:cs="方正仿宋_GBK"/>
          <w:bCs/>
          <w:color w:val="auto"/>
          <w:sz w:val="24"/>
          <w:szCs w:val="24"/>
        </w:rPr>
        <w:t>文件对应页码”栏内写明技术支持文件的页码。</w:t>
      </w:r>
    </w:p>
    <w:p>
      <w:pPr>
        <w:spacing w:line="540" w:lineRule="exact"/>
        <w:ind w:firstLine="480" w:firstLineChars="200"/>
        <w:rPr>
          <w:rFonts w:hint="eastAsia" w:ascii="方正仿宋_GBK" w:hAnsi="方正仿宋_GBK" w:eastAsia="方正仿宋_GBK" w:cs="方正仿宋_GBK"/>
          <w:bCs/>
          <w:color w:val="auto"/>
          <w:sz w:val="24"/>
          <w:szCs w:val="24"/>
        </w:rPr>
      </w:pPr>
      <w:r>
        <w:rPr>
          <w:rFonts w:hint="eastAsia" w:ascii="方正仿宋_GBK" w:hAnsi="方正仿宋_GBK" w:eastAsia="方正仿宋_GBK" w:cs="方正仿宋_GBK"/>
          <w:bCs/>
          <w:color w:val="auto"/>
          <w:sz w:val="24"/>
          <w:szCs w:val="24"/>
        </w:rPr>
        <w:t>2、若无差异，请在“响应或差异”处填写响应。</w:t>
      </w:r>
    </w:p>
    <w:p>
      <w:pPr>
        <w:spacing w:line="540" w:lineRule="exact"/>
        <w:ind w:firstLine="480" w:firstLineChars="200"/>
        <w:rPr>
          <w:rFonts w:hint="eastAsia" w:ascii="方正仿宋_GBK" w:hAnsi="方正仿宋_GBK" w:eastAsia="方正仿宋_GBK" w:cs="方正仿宋_GBK"/>
          <w:bCs/>
          <w:color w:val="auto"/>
          <w:sz w:val="24"/>
          <w:szCs w:val="24"/>
        </w:rPr>
      </w:pPr>
      <w:r>
        <w:rPr>
          <w:rFonts w:hint="eastAsia" w:ascii="方正仿宋_GBK" w:hAnsi="方正仿宋_GBK" w:eastAsia="方正仿宋_GBK" w:cs="方正仿宋_GBK"/>
          <w:bCs/>
          <w:color w:val="auto"/>
          <w:sz w:val="24"/>
          <w:szCs w:val="24"/>
        </w:rPr>
        <w:t>3、若有差异，请在“响应或差异”处填写差异，</w:t>
      </w:r>
      <w:r>
        <w:rPr>
          <w:rFonts w:hint="eastAsia" w:ascii="方正仿宋_GBK" w:hAnsi="方正仿宋_GBK" w:eastAsia="方正仿宋_GBK" w:cs="方正仿宋_GBK"/>
          <w:bCs/>
          <w:color w:val="auto"/>
          <w:sz w:val="24"/>
          <w:szCs w:val="24"/>
          <w:lang w:eastAsia="zh-CN"/>
        </w:rPr>
        <w:t>商务条款</w:t>
      </w:r>
      <w:r>
        <w:rPr>
          <w:rFonts w:hint="eastAsia" w:ascii="方正仿宋_GBK" w:hAnsi="方正仿宋_GBK" w:eastAsia="方正仿宋_GBK" w:cs="方正仿宋_GBK"/>
          <w:bCs/>
          <w:color w:val="auto"/>
          <w:sz w:val="24"/>
          <w:szCs w:val="24"/>
        </w:rPr>
        <w:t>优于招标文件要求的在“差异原因”处填写正偏离；相应</w:t>
      </w:r>
      <w:r>
        <w:rPr>
          <w:rFonts w:hint="eastAsia" w:ascii="方正仿宋_GBK" w:hAnsi="方正仿宋_GBK" w:eastAsia="方正仿宋_GBK" w:cs="方正仿宋_GBK"/>
          <w:bCs/>
          <w:color w:val="auto"/>
          <w:sz w:val="24"/>
          <w:szCs w:val="24"/>
          <w:lang w:eastAsia="zh-CN"/>
        </w:rPr>
        <w:t>商务条款</w:t>
      </w:r>
      <w:r>
        <w:rPr>
          <w:rFonts w:hint="eastAsia" w:ascii="方正仿宋_GBK" w:hAnsi="方正仿宋_GBK" w:eastAsia="方正仿宋_GBK" w:cs="方正仿宋_GBK"/>
          <w:bCs/>
          <w:color w:val="auto"/>
          <w:sz w:val="24"/>
          <w:szCs w:val="24"/>
        </w:rPr>
        <w:t>低于招标文件要求的在“差异原因”处填写负偏离。</w:t>
      </w:r>
    </w:p>
    <w:p>
      <w:pPr>
        <w:tabs>
          <w:tab w:val="left" w:pos="567"/>
        </w:tabs>
        <w:adjustRightInd w:val="0"/>
        <w:spacing w:line="520" w:lineRule="exact"/>
        <w:rPr>
          <w:rFonts w:hint="eastAsia" w:ascii="仿宋_GB2312" w:hAnsi="Times New Roman" w:eastAsia="仿宋_GB2312" w:cs="Times New Roman"/>
          <w:color w:val="auto"/>
          <w:sz w:val="32"/>
          <w:szCs w:val="28"/>
        </w:rPr>
      </w:pPr>
      <w:r>
        <w:rPr>
          <w:rFonts w:hint="eastAsia" w:ascii="方正仿宋_GBK" w:hAnsi="方正仿宋_GBK" w:eastAsia="方正仿宋_GBK" w:cs="方正仿宋_GBK"/>
          <w:bCs/>
          <w:color w:val="auto"/>
          <w:sz w:val="24"/>
          <w:szCs w:val="24"/>
        </w:rPr>
        <w:t>4、该表可扩展；</w:t>
      </w:r>
    </w:p>
    <w:p>
      <w:pPr>
        <w:tabs>
          <w:tab w:val="left" w:pos="567"/>
        </w:tabs>
        <w:adjustRightInd w:val="0"/>
        <w:spacing w:line="520" w:lineRule="exact"/>
        <w:ind w:firstLine="630"/>
        <w:rPr>
          <w:rFonts w:hint="eastAsia" w:ascii="仿宋_GB2312" w:hAnsi="Times New Roman" w:eastAsia="仿宋_GB2312" w:cs="Times New Roman"/>
          <w:color w:val="auto"/>
          <w:sz w:val="32"/>
          <w:szCs w:val="28"/>
        </w:rPr>
      </w:pPr>
    </w:p>
    <w:p>
      <w:pPr>
        <w:tabs>
          <w:tab w:val="left" w:pos="567"/>
        </w:tabs>
        <w:adjustRightInd w:val="0"/>
        <w:spacing w:line="520" w:lineRule="exact"/>
        <w:ind w:firstLine="630"/>
        <w:rPr>
          <w:rFonts w:ascii="仿宋_GB2312" w:hAnsi="Times New Roman" w:eastAsia="仿宋_GB2312" w:cs="Times New Roman"/>
          <w:color w:val="auto"/>
          <w:sz w:val="32"/>
          <w:szCs w:val="28"/>
        </w:rPr>
      </w:pPr>
    </w:p>
    <w:p>
      <w:pPr>
        <w:snapToGrid w:val="0"/>
        <w:spacing w:line="520" w:lineRule="exact"/>
        <w:rPr>
          <w:rFonts w:hint="eastAsia" w:ascii="仿宋_GB2312" w:hAnsi="宋体" w:eastAsia="仿宋_GB2312" w:cs="仿宋_GB2312"/>
          <w:color w:val="auto"/>
          <w:kern w:val="0"/>
          <w:sz w:val="28"/>
          <w:szCs w:val="28"/>
          <w:lang w:val="en-US" w:eastAsia="zh-CN"/>
        </w:rPr>
      </w:pPr>
    </w:p>
    <w:p>
      <w:pPr>
        <w:rPr>
          <w:rFonts w:hint="eastAsia"/>
          <w:color w:val="auto"/>
          <w:lang w:val="en-US" w:eastAsia="zh-CN"/>
        </w:rPr>
      </w:pPr>
    </w:p>
    <w:p>
      <w:pPr>
        <w:spacing w:line="540" w:lineRule="exact"/>
        <w:ind w:firstLine="640" w:firstLineChars="200"/>
        <w:rPr>
          <w:rFonts w:hint="eastAsia" w:ascii="方正小标宋简体" w:hAnsi="方正小标宋简体" w:eastAsia="仿宋_GB2312" w:cs="Times New Roman"/>
          <w:b/>
          <w:color w:val="auto"/>
          <w:kern w:val="0"/>
          <w:sz w:val="36"/>
          <w:szCs w:val="32"/>
          <w:lang w:eastAsia="zh-CN"/>
        </w:rPr>
      </w:pPr>
      <w:r>
        <w:rPr>
          <w:rFonts w:hint="eastAsia" w:ascii="方正仿宋_GBK" w:hAnsi="Times New Roman" w:eastAsia="方正仿宋_GBK" w:cs="Times New Roman"/>
          <w:color w:val="auto"/>
          <w:kern w:val="2"/>
          <w:sz w:val="32"/>
          <w:szCs w:val="28"/>
          <w:lang w:val="en-US" w:eastAsia="zh-CN" w:bidi="ar-SA"/>
        </w:rPr>
        <w:t>（二）</w:t>
      </w:r>
      <w:r>
        <w:rPr>
          <w:rFonts w:hint="eastAsia" w:ascii="仿宋_GB2312" w:hAnsi="Times New Roman" w:eastAsia="仿宋_GB2312" w:cs="Times New Roman"/>
          <w:color w:val="auto"/>
          <w:sz w:val="32"/>
          <w:szCs w:val="28"/>
        </w:rPr>
        <w:t>其他必要资料</w:t>
      </w:r>
      <w:r>
        <w:rPr>
          <w:rFonts w:hint="eastAsia" w:ascii="仿宋_GB2312" w:hAnsi="Times New Roman" w:eastAsia="仿宋_GB2312" w:cs="Times New Roman"/>
          <w:color w:val="auto"/>
          <w:sz w:val="32"/>
          <w:szCs w:val="28"/>
          <w:lang w:eastAsia="zh-CN"/>
        </w:rPr>
        <w:t>（如果有）</w:t>
      </w: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ascii="仿宋_GB2312" w:hAnsi="宋体" w:eastAsia="仿宋_GB2312" w:cs="Times New Roman"/>
          <w:color w:val="auto"/>
          <w:kern w:val="0"/>
          <w:sz w:val="28"/>
          <w:szCs w:val="28"/>
        </w:rPr>
      </w:pPr>
      <w:r>
        <w:rPr>
          <w:rFonts w:hint="eastAsia" w:ascii="仿宋_GB2312" w:hAnsi="宋体" w:eastAsia="仿宋_GB2312" w:cs="仿宋_GB2312"/>
          <w:color w:val="auto"/>
          <w:kern w:val="0"/>
          <w:sz w:val="28"/>
          <w:szCs w:val="28"/>
          <w:lang w:val="en-US" w:eastAsia="zh-CN"/>
        </w:rPr>
        <w:t>4</w:t>
      </w:r>
      <w:r>
        <w:rPr>
          <w:rFonts w:ascii="仿宋_GB2312" w:hAnsi="宋体" w:eastAsia="仿宋_GB2312" w:cs="仿宋_GB2312"/>
          <w:color w:val="auto"/>
          <w:kern w:val="0"/>
          <w:sz w:val="28"/>
          <w:szCs w:val="28"/>
        </w:rPr>
        <w:t>.</w:t>
      </w:r>
      <w:r>
        <w:rPr>
          <w:rFonts w:hint="eastAsia" w:ascii="仿宋_GB2312" w:hAnsi="宋体" w:eastAsia="仿宋_GB2312" w:cs="仿宋_GB2312"/>
          <w:color w:val="auto"/>
          <w:kern w:val="0"/>
          <w:sz w:val="28"/>
          <w:szCs w:val="28"/>
          <w:lang w:eastAsia="zh-CN"/>
        </w:rPr>
        <w:t>询价</w:t>
      </w:r>
      <w:r>
        <w:rPr>
          <w:rFonts w:hint="eastAsia" w:ascii="仿宋_GB2312" w:hAnsi="宋体" w:eastAsia="仿宋_GB2312" w:cs="仿宋_GB2312"/>
          <w:color w:val="auto"/>
          <w:kern w:val="0"/>
          <w:sz w:val="28"/>
          <w:szCs w:val="28"/>
        </w:rPr>
        <w:t>文件报价部分信封封面</w:t>
      </w:r>
    </w:p>
    <w:p>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u w:val="single"/>
        </w:rPr>
      </w:pPr>
      <w:r>
        <w:rPr>
          <w:rFonts w:hint="eastAsia" w:ascii="仿宋_GB2312" w:hAnsi="宋体" w:eastAsia="仿宋_GB2312" w:cs="仿宋_GB2312"/>
          <w:b/>
          <w:bCs/>
          <w:color w:val="auto"/>
          <w:kern w:val="0"/>
          <w:sz w:val="24"/>
          <w:szCs w:val="24"/>
          <w:u w:val="single"/>
        </w:rPr>
        <w:t>××××××××××××××××××××项目</w:t>
      </w:r>
    </w:p>
    <w:p>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u w:val="single"/>
        </w:rPr>
      </w:pPr>
    </w:p>
    <w:p>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u w:val="single"/>
        </w:rPr>
      </w:pPr>
      <w:r>
        <w:rPr>
          <w:rFonts w:hint="eastAsia" w:ascii="仿宋_GB2312" w:hAnsi="宋体" w:eastAsia="仿宋_GB2312" w:cs="仿宋_GB2312"/>
          <w:b/>
          <w:bCs/>
          <w:color w:val="auto"/>
          <w:kern w:val="0"/>
          <w:sz w:val="24"/>
          <w:szCs w:val="24"/>
          <w:u w:val="single"/>
        </w:rPr>
        <w:t>项目编号：××××××</w:t>
      </w:r>
    </w:p>
    <w:p>
      <w:pPr>
        <w:tabs>
          <w:tab w:val="left" w:pos="3600"/>
          <w:tab w:val="left" w:pos="4480"/>
          <w:tab w:val="left" w:pos="5360"/>
        </w:tabs>
        <w:autoSpaceDE w:val="0"/>
        <w:autoSpaceDN w:val="0"/>
        <w:adjustRightInd w:val="0"/>
        <w:snapToGrid w:val="0"/>
        <w:spacing w:line="360" w:lineRule="auto"/>
        <w:jc w:val="left"/>
        <w:rPr>
          <w:rFonts w:ascii="仿宋_GB2312" w:hAnsi="宋体" w:eastAsia="仿宋_GB2312" w:cs="Times New Roman"/>
          <w:color w:val="auto"/>
          <w:kern w:val="0"/>
          <w:sz w:val="24"/>
          <w:szCs w:val="24"/>
        </w:rPr>
      </w:pPr>
    </w:p>
    <w:p>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auto"/>
          <w:kern w:val="0"/>
          <w:sz w:val="32"/>
          <w:szCs w:val="32"/>
        </w:rPr>
      </w:pPr>
    </w:p>
    <w:p>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auto"/>
          <w:kern w:val="0"/>
          <w:sz w:val="32"/>
          <w:szCs w:val="32"/>
        </w:rPr>
      </w:pPr>
    </w:p>
    <w:p>
      <w:pPr>
        <w:tabs>
          <w:tab w:val="left" w:pos="3600"/>
          <w:tab w:val="left" w:pos="4480"/>
          <w:tab w:val="left" w:pos="5360"/>
        </w:tabs>
        <w:autoSpaceDE w:val="0"/>
        <w:autoSpaceDN w:val="0"/>
        <w:adjustRightInd w:val="0"/>
        <w:snapToGrid w:val="0"/>
        <w:spacing w:line="360" w:lineRule="auto"/>
        <w:jc w:val="center"/>
        <w:rPr>
          <w:rFonts w:ascii="方正小标宋_GBK" w:hAnsi="Times New Roman" w:eastAsia="方正小标宋_GBK" w:cs="Times New Roman"/>
          <w:b/>
          <w:bCs/>
          <w:color w:val="auto"/>
          <w:kern w:val="0"/>
          <w:sz w:val="44"/>
          <w:szCs w:val="44"/>
        </w:rPr>
      </w:pPr>
      <w:r>
        <w:rPr>
          <w:rFonts w:hint="eastAsia" w:ascii="方正小标宋_GBK" w:hAnsi="Times New Roman" w:eastAsia="方正小标宋_GBK" w:cs="方正小标宋_GBK"/>
          <w:b/>
          <w:bCs/>
          <w:color w:val="auto"/>
          <w:kern w:val="0"/>
          <w:sz w:val="44"/>
          <w:szCs w:val="44"/>
          <w:lang w:eastAsia="zh-CN"/>
        </w:rPr>
        <w:t>询</w:t>
      </w:r>
      <w:r>
        <w:rPr>
          <w:rFonts w:hint="eastAsia" w:ascii="方正小标宋_GBK" w:hAnsi="Times New Roman" w:eastAsia="方正小标宋_GBK" w:cs="方正小标宋_GBK"/>
          <w:b/>
          <w:bCs/>
          <w:color w:val="auto"/>
          <w:kern w:val="0"/>
          <w:sz w:val="44"/>
          <w:szCs w:val="44"/>
        </w:rPr>
        <w:t>　</w:t>
      </w:r>
      <w:r>
        <w:rPr>
          <w:rFonts w:hint="eastAsia" w:ascii="方正小标宋_GBK" w:hAnsi="Times New Roman" w:eastAsia="方正小标宋_GBK" w:cs="方正小标宋_GBK"/>
          <w:b/>
          <w:bCs/>
          <w:color w:val="auto"/>
          <w:kern w:val="0"/>
          <w:sz w:val="44"/>
          <w:szCs w:val="44"/>
          <w:lang w:eastAsia="zh-CN"/>
        </w:rPr>
        <w:t>价</w:t>
      </w:r>
      <w:r>
        <w:rPr>
          <w:rFonts w:hint="eastAsia" w:ascii="方正小标宋_GBK" w:hAnsi="Times New Roman" w:eastAsia="方正小标宋_GBK" w:cs="方正小标宋_GBK"/>
          <w:b/>
          <w:bCs/>
          <w:color w:val="auto"/>
          <w:kern w:val="0"/>
          <w:sz w:val="44"/>
          <w:szCs w:val="44"/>
        </w:rPr>
        <w:t>　文　件</w:t>
      </w:r>
    </w:p>
    <w:p>
      <w:pPr>
        <w:spacing w:line="540" w:lineRule="exact"/>
        <w:jc w:val="center"/>
        <w:rPr>
          <w:rFonts w:ascii="方正小标宋简体" w:hAnsi="方正小标宋简体" w:eastAsia="方正小标宋简体" w:cs="Times New Roman"/>
          <w:b/>
          <w:bCs/>
          <w:color w:val="auto"/>
          <w:kern w:val="0"/>
          <w:sz w:val="36"/>
          <w:szCs w:val="36"/>
        </w:rPr>
      </w:pPr>
      <w:r>
        <w:rPr>
          <w:rFonts w:hint="eastAsia" w:ascii="方正小标宋简体" w:hAnsi="方正小标宋简体" w:eastAsia="方正小标宋简体" w:cs="方正小标宋简体"/>
          <w:b/>
          <w:bCs/>
          <w:color w:val="auto"/>
          <w:kern w:val="0"/>
          <w:sz w:val="36"/>
          <w:szCs w:val="36"/>
        </w:rPr>
        <w:t>报价文件部分</w:t>
      </w:r>
    </w:p>
    <w:p>
      <w:pPr>
        <w:autoSpaceDE w:val="0"/>
        <w:autoSpaceDN w:val="0"/>
        <w:adjustRightInd w:val="0"/>
        <w:snapToGrid w:val="0"/>
        <w:spacing w:line="360" w:lineRule="auto"/>
        <w:rPr>
          <w:rFonts w:ascii="仿宋_GB2312" w:hAnsi="宋体" w:eastAsia="仿宋_GB2312" w:cs="Times New Roman"/>
          <w:b/>
          <w:bCs/>
          <w:color w:val="auto"/>
          <w:kern w:val="0"/>
          <w:sz w:val="24"/>
          <w:szCs w:val="24"/>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pPr>
        <w:pStyle w:val="3"/>
        <w:rPr>
          <w:rFonts w:ascii="仿宋_GB2312" w:hAnsi="宋体" w:eastAsia="仿宋_GB2312" w:cs="Times New Roman"/>
          <w:b/>
          <w:bCs/>
          <w:color w:val="auto"/>
          <w:kern w:val="0"/>
          <w:sz w:val="24"/>
          <w:szCs w:val="24"/>
        </w:rPr>
      </w:pPr>
    </w:p>
    <w:p>
      <w:pPr>
        <w:rPr>
          <w:rFonts w:ascii="仿宋_GB2312" w:hAnsi="宋体" w:eastAsia="仿宋_GB2312" w:cs="Times New Roman"/>
          <w:b/>
          <w:bCs/>
          <w:color w:val="auto"/>
          <w:kern w:val="0"/>
          <w:sz w:val="24"/>
          <w:szCs w:val="24"/>
        </w:rPr>
      </w:pPr>
    </w:p>
    <w:p>
      <w:pPr>
        <w:pStyle w:val="3"/>
        <w:rPr>
          <w:rFonts w:ascii="仿宋_GB2312" w:hAnsi="宋体" w:eastAsia="仿宋_GB2312" w:cs="Times New Roman"/>
          <w:b/>
          <w:bCs/>
          <w:color w:val="auto"/>
          <w:kern w:val="0"/>
          <w:sz w:val="24"/>
          <w:szCs w:val="24"/>
        </w:rPr>
      </w:pPr>
    </w:p>
    <w:p>
      <w:pPr>
        <w:pStyle w:val="3"/>
        <w:jc w:val="both"/>
        <w:rPr>
          <w:color w:val="auto"/>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pPr>
        <w:pStyle w:val="7"/>
        <w:rPr>
          <w:rFonts w:ascii="仿宋_GB2312" w:hAnsi="宋体" w:eastAsia="仿宋_GB2312" w:cs="Times New Roman"/>
          <w:b/>
          <w:bCs/>
          <w:color w:val="auto"/>
          <w:kern w:val="0"/>
          <w:sz w:val="24"/>
          <w:szCs w:val="24"/>
        </w:rPr>
      </w:pPr>
    </w:p>
    <w:p>
      <w:pPr>
        <w:pStyle w:val="7"/>
        <w:rPr>
          <w:rFonts w:ascii="仿宋_GB2312" w:hAnsi="宋体" w:eastAsia="仿宋_GB2312" w:cs="Times New Roman"/>
          <w:b/>
          <w:bCs/>
          <w:color w:val="auto"/>
          <w:kern w:val="0"/>
          <w:sz w:val="24"/>
          <w:szCs w:val="24"/>
        </w:rPr>
      </w:pPr>
    </w:p>
    <w:p>
      <w:pPr>
        <w:pStyle w:val="7"/>
        <w:rPr>
          <w:rFonts w:ascii="仿宋_GB2312" w:hAnsi="宋体" w:eastAsia="仿宋_GB2312" w:cs="Times New Roman"/>
          <w:b/>
          <w:bCs/>
          <w:color w:val="auto"/>
          <w:kern w:val="0"/>
          <w:sz w:val="24"/>
          <w:szCs w:val="24"/>
        </w:rPr>
      </w:pPr>
    </w:p>
    <w:p>
      <w:pPr>
        <w:pStyle w:val="7"/>
        <w:rPr>
          <w:rFonts w:ascii="仿宋_GB2312" w:hAnsi="宋体" w:eastAsia="仿宋_GB2312" w:cs="Times New Roman"/>
          <w:b/>
          <w:bCs/>
          <w:color w:val="auto"/>
          <w:kern w:val="0"/>
          <w:sz w:val="24"/>
          <w:szCs w:val="24"/>
        </w:rPr>
      </w:pPr>
    </w:p>
    <w:p>
      <w:pPr>
        <w:pStyle w:val="7"/>
        <w:rPr>
          <w:rFonts w:ascii="仿宋_GB2312" w:hAnsi="宋体" w:eastAsia="仿宋_GB2312" w:cs="Times New Roman"/>
          <w:b/>
          <w:bCs/>
          <w:color w:val="auto"/>
          <w:kern w:val="0"/>
          <w:sz w:val="24"/>
          <w:szCs w:val="24"/>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auto"/>
          <w:w w:val="99"/>
          <w:kern w:val="0"/>
          <w:sz w:val="24"/>
          <w:szCs w:val="24"/>
        </w:rPr>
      </w:pPr>
      <w:r>
        <w:rPr>
          <w:rFonts w:hint="eastAsia" w:ascii="仿宋_GB2312" w:hAnsi="宋体" w:eastAsia="仿宋_GB2312" w:cs="仿宋_GB2312"/>
          <w:b/>
          <w:bCs/>
          <w:color w:val="auto"/>
          <w:w w:val="99"/>
          <w:kern w:val="0"/>
          <w:sz w:val="24"/>
          <w:szCs w:val="24"/>
        </w:rPr>
        <w:t>投标人</w:t>
      </w:r>
      <w:r>
        <w:rPr>
          <w:rFonts w:hint="eastAsia" w:ascii="仿宋_GB2312" w:hAnsi="宋体" w:eastAsia="仿宋_GB2312" w:cs="仿宋_GB2312"/>
          <w:b/>
          <w:bCs/>
          <w:color w:val="auto"/>
          <w:spacing w:val="1"/>
          <w:w w:val="99"/>
          <w:kern w:val="0"/>
          <w:sz w:val="24"/>
          <w:szCs w:val="24"/>
        </w:rPr>
        <w:t>：</w:t>
      </w:r>
      <w:r>
        <w:rPr>
          <w:rFonts w:hint="eastAsia" w:ascii="仿宋_GB2312" w:hAnsi="宋体" w:eastAsia="仿宋_GB2312" w:cs="仿宋_GB2312"/>
          <w:b/>
          <w:bCs/>
          <w:color w:val="auto"/>
          <w:w w:val="198"/>
          <w:kern w:val="0"/>
          <w:sz w:val="24"/>
          <w:szCs w:val="24"/>
          <w:u w:val="single"/>
        </w:rPr>
        <w:t>　　　　　　</w:t>
      </w:r>
      <w:r>
        <w:rPr>
          <w:rFonts w:hint="eastAsia" w:ascii="仿宋_GB2312" w:hAnsi="宋体" w:eastAsia="仿宋_GB2312" w:cs="仿宋_GB2312"/>
          <w:b/>
          <w:bCs/>
          <w:color w:val="auto"/>
          <w:w w:val="99"/>
          <w:kern w:val="0"/>
          <w:sz w:val="24"/>
          <w:szCs w:val="24"/>
        </w:rPr>
        <w:t>（盖单位公章）</w:t>
      </w:r>
    </w:p>
    <w:p>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rPr>
      </w:pPr>
      <w:r>
        <w:rPr>
          <w:rFonts w:hint="eastAsia" w:ascii="仿宋_GB2312" w:hAnsi="宋体" w:eastAsia="仿宋_GB2312" w:cs="仿宋_GB2312"/>
          <w:b/>
          <w:bCs/>
          <w:color w:val="auto"/>
          <w:w w:val="99"/>
          <w:kern w:val="0"/>
          <w:sz w:val="24"/>
          <w:szCs w:val="24"/>
        </w:rPr>
        <w:t>法定代表人或其委托代理人：</w:t>
      </w:r>
      <w:r>
        <w:rPr>
          <w:rFonts w:hint="eastAsia" w:ascii="仿宋_GB2312" w:hAnsi="宋体" w:eastAsia="仿宋_GB2312" w:cs="仿宋_GB2312"/>
          <w:b/>
          <w:bCs/>
          <w:color w:val="auto"/>
          <w:w w:val="198"/>
          <w:kern w:val="0"/>
          <w:sz w:val="24"/>
          <w:szCs w:val="24"/>
          <w:u w:val="single"/>
        </w:rPr>
        <w:t>　　　</w:t>
      </w:r>
      <w:r>
        <w:rPr>
          <w:rFonts w:hint="eastAsia" w:ascii="仿宋_GB2312" w:hAnsi="宋体" w:eastAsia="仿宋_GB2312" w:cs="仿宋_GB2312"/>
          <w:b/>
          <w:bCs/>
          <w:color w:val="auto"/>
          <w:w w:val="99"/>
          <w:kern w:val="0"/>
          <w:sz w:val="24"/>
          <w:szCs w:val="24"/>
        </w:rPr>
        <w:t>（签字）</w:t>
      </w:r>
    </w:p>
    <w:p>
      <w:pPr>
        <w:numPr>
          <w:ilvl w:val="0"/>
          <w:numId w:val="0"/>
        </w:numPr>
        <w:snapToGrid w:val="0"/>
        <w:spacing w:line="440" w:lineRule="exact"/>
        <w:ind w:firstLine="3331" w:firstLineChars="1400"/>
        <w:rPr>
          <w:rFonts w:hint="eastAsia" w:ascii="黑体" w:hAnsi="黑体" w:eastAsia="黑体" w:cs="黑体"/>
          <w:color w:val="auto"/>
          <w:sz w:val="32"/>
          <w:szCs w:val="32"/>
          <w:lang w:val="en-US" w:eastAsia="zh-CN"/>
        </w:rPr>
      </w:pPr>
      <w:r>
        <w:rPr>
          <w:rFonts w:hint="eastAsia" w:ascii="仿宋_GB2312" w:hAnsi="宋体" w:eastAsia="仿宋_GB2312" w:cs="MingLiUfalt"/>
          <w:b/>
          <w:color w:val="auto"/>
          <w:w w:val="99"/>
          <w:kern w:val="0"/>
          <w:sz w:val="24"/>
          <w:szCs w:val="24"/>
          <w:u w:val="single"/>
        </w:rPr>
        <w:t>　　</w:t>
      </w:r>
      <w:r>
        <w:rPr>
          <w:rFonts w:hint="eastAsia" w:ascii="仿宋_GB2312" w:hAnsi="宋体" w:eastAsia="仿宋_GB2312" w:cs="MingLiUfalt"/>
          <w:b/>
          <w:color w:val="auto"/>
          <w:w w:val="99"/>
          <w:kern w:val="0"/>
          <w:sz w:val="24"/>
          <w:szCs w:val="24"/>
        </w:rPr>
        <w:t>年</w:t>
      </w:r>
      <w:r>
        <w:rPr>
          <w:rFonts w:hint="eastAsia" w:ascii="仿宋_GB2312" w:hAnsi="宋体" w:eastAsia="仿宋_GB2312" w:cs="MingLiUfalt"/>
          <w:b/>
          <w:color w:val="auto"/>
          <w:w w:val="99"/>
          <w:kern w:val="0"/>
          <w:sz w:val="24"/>
          <w:szCs w:val="24"/>
          <w:u w:val="single"/>
        </w:rPr>
        <w:t>　　</w:t>
      </w:r>
      <w:r>
        <w:rPr>
          <w:rFonts w:hint="eastAsia" w:ascii="仿宋_GB2312" w:hAnsi="宋体" w:eastAsia="仿宋_GB2312" w:cs="MingLiUfalt"/>
          <w:b/>
          <w:color w:val="auto"/>
          <w:w w:val="99"/>
          <w:kern w:val="0"/>
          <w:sz w:val="24"/>
          <w:szCs w:val="24"/>
        </w:rPr>
        <w:t>月</w:t>
      </w:r>
      <w:r>
        <w:rPr>
          <w:rFonts w:hint="eastAsia" w:ascii="仿宋_GB2312" w:hAnsi="宋体" w:eastAsia="仿宋_GB2312" w:cs="MingLiUfalt"/>
          <w:b/>
          <w:color w:val="auto"/>
          <w:w w:val="99"/>
          <w:kern w:val="0"/>
          <w:sz w:val="24"/>
          <w:szCs w:val="24"/>
          <w:u w:val="single"/>
        </w:rPr>
        <w:t>　　</w:t>
      </w:r>
      <w:r>
        <w:rPr>
          <w:rFonts w:hint="eastAsia" w:ascii="仿宋_GB2312" w:hAnsi="宋体" w:eastAsia="仿宋_GB2312" w:cs="MingLiUfalt"/>
          <w:b/>
          <w:color w:val="auto"/>
          <w:w w:val="99"/>
          <w:kern w:val="0"/>
          <w:sz w:val="24"/>
          <w:szCs w:val="24"/>
        </w:rPr>
        <w:t>日</w:t>
      </w:r>
    </w:p>
    <w:p>
      <w:pPr>
        <w:numPr>
          <w:ilvl w:val="0"/>
          <w:numId w:val="0"/>
        </w:numPr>
        <w:snapToGrid w:val="0"/>
        <w:spacing w:line="440" w:lineRule="exact"/>
        <w:ind w:firstLine="640" w:firstLineChars="200"/>
        <w:rPr>
          <w:rFonts w:hint="eastAsia" w:ascii="方正仿宋_GBK" w:hAnsi="宋体" w:eastAsia="方正仿宋_GBK" w:cs="宋体"/>
          <w:color w:val="auto"/>
          <w:sz w:val="32"/>
          <w:szCs w:val="32"/>
          <w:lang w:val="en-US" w:eastAsia="zh-CN"/>
        </w:rPr>
      </w:pPr>
      <w:r>
        <w:rPr>
          <w:rFonts w:hint="eastAsia" w:ascii="黑体" w:hAnsi="黑体" w:eastAsia="黑体" w:cs="黑体"/>
          <w:color w:val="auto"/>
          <w:sz w:val="32"/>
          <w:szCs w:val="32"/>
          <w:lang w:val="en-US" w:eastAsia="zh-CN"/>
        </w:rPr>
        <w:t>十、项目报价</w:t>
      </w:r>
    </w:p>
    <w:p>
      <w:pPr>
        <w:numPr>
          <w:ilvl w:val="0"/>
          <w:numId w:val="0"/>
        </w:numPr>
        <w:spacing w:line="500" w:lineRule="exact"/>
        <w:ind w:firstLine="640" w:firstLineChars="200"/>
        <w:jc w:val="both"/>
        <w:rPr>
          <w:rFonts w:hint="default" w:ascii="方正仿宋_GBK" w:hAnsi="宋体" w:eastAsia="方正仿宋_GBK" w:cs="宋体"/>
          <w:sz w:val="32"/>
          <w:szCs w:val="32"/>
        </w:rPr>
      </w:pPr>
      <w:r>
        <w:rPr>
          <w:rFonts w:hint="eastAsia" w:ascii="方正仿宋" w:hAnsi="方正仿宋" w:eastAsia="方正仿宋" w:cs="方正仿宋"/>
          <w:sz w:val="32"/>
          <w:szCs w:val="32"/>
        </w:rPr>
        <w:t>项目名称：</w:t>
      </w:r>
      <w:r>
        <w:rPr>
          <w:rFonts w:hint="default" w:ascii="方正仿宋_GBK" w:hAnsi="宋体" w:eastAsia="方正仿宋_GBK" w:cs="宋体"/>
          <w:sz w:val="32"/>
          <w:szCs w:val="32"/>
        </w:rPr>
        <w:t xml:space="preserve">                           </w:t>
      </w:r>
    </w:p>
    <w:p>
      <w:pPr>
        <w:numPr>
          <w:ilvl w:val="0"/>
          <w:numId w:val="0"/>
        </w:numPr>
        <w:spacing w:line="500" w:lineRule="exact"/>
        <w:ind w:firstLine="640" w:firstLineChars="200"/>
        <w:jc w:val="both"/>
        <w:rPr>
          <w:rFonts w:hint="default" w:ascii="方正仿宋_GBK" w:hAnsi="宋体" w:eastAsia="方正仿宋_GBK" w:cs="宋体"/>
          <w:sz w:val="32"/>
          <w:szCs w:val="32"/>
        </w:rPr>
      </w:pPr>
      <w:r>
        <w:rPr>
          <w:rFonts w:hint="default" w:ascii="方正仿宋_GBK" w:hAnsi="宋体" w:eastAsia="方正仿宋_GBK" w:cs="宋体"/>
          <w:sz w:val="32"/>
          <w:szCs w:val="32"/>
        </w:rPr>
        <w:t xml:space="preserve">                                         </w:t>
      </w:r>
    </w:p>
    <w:tbl>
      <w:tblPr>
        <w:tblStyle w:val="13"/>
        <w:tblpPr w:leftFromText="180" w:rightFromText="180" w:vertAnchor="text" w:horzAnchor="page" w:tblpX="1808" w:tblpY="523"/>
        <w:tblOverlap w:val="never"/>
        <w:tblW w:w="92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6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2518" w:type="dxa"/>
            <w:noWrap w:val="0"/>
            <w:vAlign w:val="center"/>
          </w:tcPr>
          <w:p>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center"/>
              <w:textAlignment w:val="auto"/>
              <w:rPr>
                <w:rFonts w:hint="default" w:ascii="方正仿宋_GBK" w:hAnsi="宋体" w:eastAsia="方正仿宋_GBK" w:cs="Times New Roman"/>
                <w:sz w:val="24"/>
                <w:highlight w:val="none"/>
                <w:lang w:val="en-US" w:eastAsia="zh-CN"/>
              </w:rPr>
            </w:pPr>
            <w:r>
              <w:rPr>
                <w:rFonts w:hint="default" w:ascii="方正仿宋_GBK" w:hAnsi="宋体" w:eastAsia="方正仿宋_GBK" w:cs="Times New Roman"/>
                <w:sz w:val="24"/>
                <w:highlight w:val="none"/>
                <w:lang w:val="en-US" w:eastAsia="zh-CN"/>
              </w:rPr>
              <w:t>供应商全称</w:t>
            </w:r>
          </w:p>
        </w:tc>
        <w:tc>
          <w:tcPr>
            <w:tcW w:w="6762" w:type="dxa"/>
            <w:noWrap w:val="0"/>
            <w:vAlign w:val="center"/>
          </w:tcPr>
          <w:p>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center"/>
              <w:textAlignment w:val="auto"/>
              <w:rPr>
                <w:rFonts w:hint="default" w:ascii="方正仿宋_GBK" w:hAnsi="宋体" w:eastAsia="方正仿宋_GBK" w:cs="Times New Roman"/>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2518" w:type="dxa"/>
            <w:noWrap w:val="0"/>
            <w:vAlign w:val="center"/>
          </w:tcPr>
          <w:p>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center"/>
              <w:textAlignment w:val="auto"/>
              <w:rPr>
                <w:rFonts w:hint="default" w:ascii="方正仿宋_GBK" w:hAnsi="宋体" w:eastAsia="方正仿宋_GBK" w:cs="Times New Roman"/>
                <w:sz w:val="24"/>
                <w:highlight w:val="none"/>
                <w:lang w:val="en-US" w:eastAsia="zh-CN"/>
              </w:rPr>
            </w:pPr>
            <w:r>
              <w:rPr>
                <w:rFonts w:hint="default" w:ascii="方正仿宋_GBK" w:hAnsi="宋体" w:eastAsia="方正仿宋_GBK" w:cs="Times New Roman"/>
                <w:sz w:val="24"/>
                <w:highlight w:val="none"/>
                <w:lang w:val="en-US" w:eastAsia="zh-CN"/>
              </w:rPr>
              <w:t>实施时间</w:t>
            </w:r>
          </w:p>
        </w:tc>
        <w:tc>
          <w:tcPr>
            <w:tcW w:w="6762" w:type="dxa"/>
            <w:noWrap w:val="0"/>
            <w:vAlign w:val="center"/>
          </w:tcPr>
          <w:p>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center"/>
              <w:textAlignment w:val="auto"/>
              <w:rPr>
                <w:rFonts w:hint="default" w:ascii="方正仿宋_GBK" w:hAnsi="宋体" w:eastAsia="方正仿宋_GBK" w:cs="Times New Roman"/>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trPr>
        <w:tc>
          <w:tcPr>
            <w:tcW w:w="2518"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center"/>
              <w:textAlignment w:val="auto"/>
              <w:rPr>
                <w:rFonts w:hint="default" w:ascii="方正仿宋_GBK" w:hAnsi="宋体" w:eastAsia="方正仿宋_GBK" w:cs="Times New Roman"/>
                <w:sz w:val="24"/>
                <w:highlight w:val="none"/>
                <w:lang w:val="en-US" w:eastAsia="zh-CN"/>
              </w:rPr>
            </w:pPr>
            <w:r>
              <w:rPr>
                <w:rFonts w:hint="default" w:ascii="方正仿宋_GBK" w:hAnsi="宋体" w:eastAsia="方正仿宋_GBK" w:cs="Times New Roman"/>
                <w:sz w:val="24"/>
                <w:highlight w:val="none"/>
                <w:lang w:val="en-US" w:eastAsia="zh-CN"/>
              </w:rPr>
              <w:t>供应商</w:t>
            </w:r>
            <w:r>
              <w:rPr>
                <w:rFonts w:hint="eastAsia" w:ascii="方正仿宋_GBK" w:hAnsi="宋体" w:eastAsia="方正仿宋_GBK" w:cs="Times New Roman"/>
                <w:sz w:val="24"/>
                <w:highlight w:val="none"/>
                <w:lang w:val="en-US" w:eastAsia="zh-CN"/>
              </w:rPr>
              <w:t>报价</w:t>
            </w:r>
          </w:p>
        </w:tc>
        <w:tc>
          <w:tcPr>
            <w:tcW w:w="6762"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left"/>
              <w:textAlignment w:val="auto"/>
              <w:rPr>
                <w:rFonts w:hint="default" w:ascii="方正仿宋_GBK" w:hAnsi="宋体" w:eastAsia="方正仿宋_GBK" w:cs="Times New Roman"/>
                <w:sz w:val="24"/>
                <w:highlight w:val="none"/>
                <w:lang w:val="en-US" w:eastAsia="zh-CN"/>
              </w:rPr>
            </w:pPr>
            <w:r>
              <w:rPr>
                <w:rFonts w:hint="eastAsia" w:ascii="方正仿宋_GBK" w:hAnsi="宋体" w:eastAsia="方正仿宋_GBK" w:cs="Times New Roman"/>
                <w:sz w:val="24"/>
                <w:highlight w:val="none"/>
                <w:lang w:val="en-US" w:eastAsia="zh-CN"/>
              </w:rPr>
              <w:t>折扣率</w:t>
            </w:r>
            <w:r>
              <w:rPr>
                <w:rFonts w:hint="default" w:ascii="方正仿宋_GBK" w:hAnsi="宋体" w:eastAsia="方正仿宋_GBK" w:cs="Times New Roman"/>
                <w:sz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trPr>
        <w:tc>
          <w:tcPr>
            <w:tcW w:w="2518"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center"/>
              <w:textAlignment w:val="auto"/>
              <w:rPr>
                <w:rFonts w:hint="default" w:ascii="方正仿宋_GBK" w:hAnsi="宋体" w:eastAsia="方正仿宋_GBK" w:cs="Times New Roman"/>
                <w:sz w:val="24"/>
                <w:highlight w:val="none"/>
                <w:lang w:val="en-US" w:eastAsia="zh-CN"/>
              </w:rPr>
            </w:pPr>
            <w:r>
              <w:rPr>
                <w:rFonts w:hint="eastAsia" w:ascii="方正仿宋_GBK" w:hAnsi="宋体" w:eastAsia="方正仿宋_GBK" w:cs="Times New Roman"/>
                <w:sz w:val="24"/>
                <w:highlight w:val="none"/>
                <w:lang w:val="en-US" w:eastAsia="zh-CN"/>
              </w:rPr>
              <w:t xml:space="preserve">技术商务响应情况 </w:t>
            </w:r>
          </w:p>
        </w:tc>
        <w:tc>
          <w:tcPr>
            <w:tcW w:w="6762"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left"/>
              <w:textAlignment w:val="auto"/>
              <w:rPr>
                <w:rFonts w:hint="default" w:ascii="方正仿宋_GBK" w:hAnsi="宋体" w:eastAsia="方正仿宋_GBK" w:cs="Times New Roman"/>
                <w:sz w:val="24"/>
                <w:highlight w:val="none"/>
                <w:lang w:val="en-US" w:eastAsia="zh-CN"/>
              </w:rPr>
            </w:pPr>
            <w:r>
              <w:rPr>
                <w:rFonts w:hint="eastAsia" w:ascii="方正仿宋_GBK" w:hAnsi="宋体" w:eastAsia="方正仿宋_GBK" w:cs="Times New Roman"/>
                <w:sz w:val="24"/>
                <w:highlight w:val="none"/>
                <w:lang w:val="en-US" w:eastAsia="zh-CN"/>
              </w:rPr>
              <w:sym w:font="Wingdings 2" w:char="00A3"/>
            </w:r>
            <w:r>
              <w:rPr>
                <w:rFonts w:hint="eastAsia" w:ascii="方正仿宋_GBK" w:hAnsi="宋体" w:eastAsia="方正仿宋_GBK" w:cs="Times New Roman"/>
                <w:sz w:val="24"/>
                <w:highlight w:val="none"/>
                <w:lang w:val="en-US" w:eastAsia="zh-CN"/>
              </w:rPr>
              <w:t>完全响应             □未完全响应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trPr>
        <w:tc>
          <w:tcPr>
            <w:tcW w:w="2518"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center"/>
              <w:textAlignment w:val="auto"/>
              <w:rPr>
                <w:rFonts w:hint="eastAsia" w:ascii="方正仿宋_GBK" w:hAnsi="宋体" w:eastAsia="方正仿宋_GBK" w:cs="Times New Roman"/>
                <w:sz w:val="24"/>
                <w:highlight w:val="none"/>
                <w:lang w:val="en-US" w:eastAsia="zh-CN"/>
              </w:rPr>
            </w:pPr>
            <w:r>
              <w:rPr>
                <w:rFonts w:hint="eastAsia" w:ascii="方正仿宋_GBK" w:hAnsi="宋体" w:eastAsia="方正仿宋_GBK" w:cs="Times New Roman"/>
                <w:sz w:val="24"/>
                <w:highlight w:val="none"/>
                <w:lang w:val="en-US" w:eastAsia="zh-CN"/>
              </w:rPr>
              <w:t>未完全响应原因说明：</w:t>
            </w:r>
          </w:p>
        </w:tc>
        <w:tc>
          <w:tcPr>
            <w:tcW w:w="6762"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center"/>
              <w:textAlignment w:val="auto"/>
              <w:rPr>
                <w:rFonts w:hint="eastAsia" w:ascii="方正仿宋_GBK" w:hAnsi="宋体" w:eastAsia="方正仿宋_GBK" w:cs="Times New Roman"/>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0" w:hRule="atLeast"/>
        </w:trPr>
        <w:tc>
          <w:tcPr>
            <w:tcW w:w="9280" w:type="dxa"/>
            <w:gridSpan w:val="2"/>
            <w:noWrap w:val="0"/>
            <w:vAlign w:val="top"/>
          </w:tcPr>
          <w:p>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left"/>
              <w:textAlignment w:val="auto"/>
              <w:rPr>
                <w:rFonts w:hint="default" w:ascii="方正仿宋_GBK" w:hAnsi="宋体" w:eastAsia="方正仿宋_GBK" w:cs="Times New Roman"/>
                <w:sz w:val="24"/>
                <w:highlight w:val="none"/>
                <w:lang w:val="en-US" w:eastAsia="zh-CN"/>
              </w:rPr>
            </w:pPr>
            <w:r>
              <w:rPr>
                <w:rFonts w:hint="eastAsia" w:ascii="方正仿宋_GBK" w:hAnsi="宋体" w:eastAsia="方正仿宋_GBK" w:cs="Times New Roman"/>
                <w:sz w:val="24"/>
                <w:highlight w:val="none"/>
                <w:lang w:val="en-US" w:eastAsia="zh-CN"/>
              </w:rPr>
              <w:t>其他说明</w:t>
            </w:r>
            <w:r>
              <w:rPr>
                <w:rFonts w:hint="default" w:ascii="方正仿宋_GBK" w:hAnsi="宋体" w:eastAsia="方正仿宋_GBK" w:cs="Times New Roman"/>
                <w:sz w:val="24"/>
                <w:highlight w:val="none"/>
                <w:lang w:val="en-US" w:eastAsia="zh-CN"/>
              </w:rPr>
              <w:t>：</w:t>
            </w:r>
          </w:p>
        </w:tc>
      </w:tr>
    </w:tbl>
    <w:p>
      <w:pPr>
        <w:numPr>
          <w:ilvl w:val="0"/>
          <w:numId w:val="0"/>
        </w:numPr>
        <w:spacing w:line="500" w:lineRule="exact"/>
        <w:ind w:firstLine="640" w:firstLineChars="200"/>
        <w:jc w:val="both"/>
        <w:rPr>
          <w:rFonts w:hint="default" w:ascii="方正仿宋_GBK" w:hAnsi="宋体" w:eastAsia="方正仿宋_GBK" w:cs="宋体"/>
          <w:sz w:val="32"/>
          <w:szCs w:val="32"/>
        </w:rPr>
      </w:pPr>
    </w:p>
    <w:p>
      <w:pPr>
        <w:numPr>
          <w:ilvl w:val="0"/>
          <w:numId w:val="0"/>
        </w:numPr>
        <w:spacing w:line="500" w:lineRule="exact"/>
        <w:ind w:firstLine="640" w:firstLineChars="200"/>
        <w:jc w:val="both"/>
        <w:rPr>
          <w:rFonts w:hint="default" w:ascii="方正仿宋_GBK" w:hAnsi="宋体" w:eastAsia="方正仿宋_GBK" w:cs="宋体"/>
          <w:sz w:val="32"/>
          <w:szCs w:val="32"/>
        </w:rPr>
      </w:pPr>
    </w:p>
    <w:p>
      <w:pPr>
        <w:numPr>
          <w:ilvl w:val="0"/>
          <w:numId w:val="0"/>
        </w:numPr>
        <w:spacing w:line="500" w:lineRule="exact"/>
        <w:ind w:firstLine="640" w:firstLineChars="200"/>
        <w:jc w:val="both"/>
        <w:rPr>
          <w:rFonts w:hint="default" w:ascii="方正仿宋_GBK" w:hAnsi="宋体" w:eastAsia="方正仿宋_GBK" w:cs="宋体"/>
          <w:sz w:val="32"/>
          <w:szCs w:val="32"/>
        </w:rPr>
      </w:pPr>
    </w:p>
    <w:p>
      <w:pPr>
        <w:numPr>
          <w:ilvl w:val="0"/>
          <w:numId w:val="0"/>
        </w:numPr>
        <w:spacing w:line="500" w:lineRule="exact"/>
        <w:ind w:firstLine="640" w:firstLineChars="200"/>
        <w:jc w:val="both"/>
        <w:rPr>
          <w:rFonts w:hint="default" w:ascii="方正仿宋_GBK" w:hAnsi="宋体" w:eastAsia="方正仿宋_GBK" w:cs="宋体"/>
          <w:sz w:val="32"/>
          <w:szCs w:val="32"/>
        </w:rPr>
      </w:pPr>
    </w:p>
    <w:p>
      <w:pPr>
        <w:numPr>
          <w:ilvl w:val="0"/>
          <w:numId w:val="0"/>
        </w:numPr>
        <w:spacing w:line="500" w:lineRule="exact"/>
        <w:ind w:firstLine="640" w:firstLineChars="200"/>
        <w:jc w:val="both"/>
        <w:rPr>
          <w:rFonts w:hint="eastAsia" w:ascii="方正仿宋" w:hAnsi="方正仿宋" w:eastAsia="方正仿宋" w:cs="方正仿宋"/>
          <w:sz w:val="32"/>
          <w:szCs w:val="32"/>
        </w:rPr>
      </w:pPr>
      <w:r>
        <w:rPr>
          <w:rFonts w:hint="eastAsia" w:ascii="方正仿宋" w:hAnsi="方正仿宋" w:eastAsia="方正仿宋" w:cs="方正仿宋"/>
          <w:sz w:val="32"/>
          <w:szCs w:val="32"/>
          <w:lang w:eastAsia="zh-CN"/>
        </w:rPr>
        <w:t>供</w:t>
      </w:r>
      <w:r>
        <w:rPr>
          <w:rFonts w:hint="eastAsia" w:ascii="方正仿宋" w:hAnsi="方正仿宋" w:eastAsia="方正仿宋" w:cs="方正仿宋"/>
          <w:sz w:val="32"/>
          <w:szCs w:val="32"/>
        </w:rPr>
        <w:t xml:space="preserve">应商：              </w:t>
      </w:r>
      <w:r>
        <w:rPr>
          <w:rFonts w:hint="eastAsia" w:ascii="方正仿宋" w:hAnsi="方正仿宋" w:eastAsia="方正仿宋" w:cs="方正仿宋"/>
          <w:sz w:val="32"/>
          <w:szCs w:val="32"/>
          <w:lang w:val="en-US" w:eastAsia="zh-CN"/>
        </w:rPr>
        <w:t xml:space="preserve">    </w:t>
      </w:r>
      <w:r>
        <w:rPr>
          <w:rFonts w:hint="eastAsia" w:ascii="方正仿宋" w:hAnsi="方正仿宋" w:eastAsia="方正仿宋" w:cs="方正仿宋"/>
          <w:sz w:val="32"/>
          <w:szCs w:val="32"/>
        </w:rPr>
        <w:t>供应商法人授权代表：</w:t>
      </w:r>
    </w:p>
    <w:p>
      <w:pPr>
        <w:numPr>
          <w:ilvl w:val="0"/>
          <w:numId w:val="0"/>
        </w:numPr>
        <w:spacing w:line="500" w:lineRule="exact"/>
        <w:ind w:firstLine="640" w:firstLineChars="200"/>
        <w:jc w:val="both"/>
        <w:rPr>
          <w:rFonts w:hint="eastAsia" w:ascii="方正仿宋" w:hAnsi="方正仿宋" w:eastAsia="方正仿宋" w:cs="方正仿宋"/>
          <w:sz w:val="32"/>
          <w:szCs w:val="32"/>
        </w:rPr>
      </w:pPr>
      <w:r>
        <w:rPr>
          <w:rFonts w:hint="eastAsia" w:ascii="方正仿宋" w:hAnsi="方正仿宋" w:eastAsia="方正仿宋" w:cs="方正仿宋"/>
          <w:sz w:val="32"/>
          <w:szCs w:val="32"/>
          <w:lang w:val="en-US" w:eastAsia="zh-CN"/>
        </w:rPr>
        <w:t>（公章）</w:t>
      </w:r>
      <w:r>
        <w:rPr>
          <w:rFonts w:hint="eastAsia" w:ascii="方正仿宋" w:hAnsi="方正仿宋" w:eastAsia="方正仿宋" w:cs="方正仿宋"/>
          <w:sz w:val="32"/>
          <w:szCs w:val="32"/>
        </w:rPr>
        <w:t xml:space="preserve">                        </w:t>
      </w:r>
      <w:r>
        <w:rPr>
          <w:rFonts w:hint="eastAsia" w:ascii="方正仿宋" w:hAnsi="方正仿宋" w:eastAsia="方正仿宋" w:cs="方正仿宋"/>
          <w:sz w:val="32"/>
          <w:szCs w:val="32"/>
          <w:lang w:eastAsia="zh-CN"/>
        </w:rPr>
        <w:t>（签名）</w:t>
      </w:r>
      <w:r>
        <w:rPr>
          <w:rFonts w:hint="eastAsia" w:ascii="方正仿宋" w:hAnsi="方正仿宋" w:eastAsia="方正仿宋" w:cs="方正仿宋"/>
          <w:sz w:val="32"/>
          <w:szCs w:val="32"/>
        </w:rPr>
        <w:t xml:space="preserve">           </w:t>
      </w:r>
    </w:p>
    <w:p>
      <w:pPr>
        <w:numPr>
          <w:ilvl w:val="0"/>
          <w:numId w:val="0"/>
        </w:numPr>
        <w:spacing w:line="500" w:lineRule="exact"/>
        <w:ind w:left="6078" w:leftChars="304" w:hanging="5440" w:hangingChars="1700"/>
        <w:jc w:val="both"/>
        <w:rPr>
          <w:rFonts w:hint="default" w:ascii="方正仿宋_GBK" w:hAnsi="宋体" w:eastAsia="方正仿宋_GBK" w:cs="宋体"/>
          <w:sz w:val="32"/>
          <w:szCs w:val="32"/>
        </w:rPr>
      </w:pPr>
      <w:r>
        <w:rPr>
          <w:rFonts w:hint="eastAsia" w:ascii="方正仿宋" w:hAnsi="方正仿宋" w:eastAsia="方正仿宋" w:cs="方正仿宋"/>
          <w:sz w:val="32"/>
          <w:szCs w:val="32"/>
        </w:rPr>
        <w:t xml:space="preserve">  </w:t>
      </w:r>
      <w:r>
        <w:rPr>
          <w:rFonts w:hint="eastAsia" w:ascii="方正仿宋" w:hAnsi="方正仿宋" w:eastAsia="方正仿宋" w:cs="方正仿宋"/>
          <w:sz w:val="32"/>
          <w:szCs w:val="32"/>
          <w:lang w:val="en-US" w:eastAsia="zh-CN"/>
        </w:rPr>
        <w:t xml:space="preserve">                                                  </w:t>
      </w:r>
      <w:r>
        <w:rPr>
          <w:rFonts w:hint="eastAsia" w:ascii="方正仿宋" w:hAnsi="方正仿宋" w:eastAsia="方正仿宋" w:cs="方正仿宋"/>
          <w:sz w:val="32"/>
          <w:szCs w:val="32"/>
        </w:rPr>
        <w:t>年    月     日</w:t>
      </w:r>
    </w:p>
    <w:p>
      <w:pPr>
        <w:pStyle w:val="6"/>
        <w:ind w:left="0" w:leftChars="0" w:firstLine="0" w:firstLineChars="0"/>
        <w:rPr>
          <w:rFonts w:hint="default" w:ascii="方正仿宋_GBK" w:hAnsi="宋体" w:eastAsia="方正仿宋_GBK" w:cs="宋体"/>
          <w:sz w:val="32"/>
          <w:szCs w:val="32"/>
        </w:rPr>
      </w:pPr>
    </w:p>
    <w:p>
      <w:pPr>
        <w:numPr>
          <w:ilvl w:val="0"/>
          <w:numId w:val="0"/>
        </w:numPr>
        <w:tabs>
          <w:tab w:val="left" w:pos="2895"/>
        </w:tabs>
        <w:spacing w:line="360" w:lineRule="auto"/>
        <w:ind w:left="420" w:leftChars="0"/>
        <w:rPr>
          <w:rFonts w:hint="eastAsia" w:ascii="方正仿宋_GBK" w:hAnsi="宋体" w:eastAsia="方正仿宋_GBK" w:cs="宋体"/>
          <w:sz w:val="32"/>
          <w:szCs w:val="32"/>
          <w:lang w:eastAsia="zh-CN"/>
        </w:rPr>
      </w:pPr>
    </w:p>
    <w:p>
      <w:pPr>
        <w:ind w:firstLine="5250" w:firstLineChars="2500"/>
        <w:rPr>
          <w:color w:val="auto"/>
        </w:rPr>
      </w:pPr>
    </w:p>
    <w:sectPr>
      <w:headerReference r:id="rId4" w:type="default"/>
      <w:footerReference r:id="rId5" w:type="default"/>
      <w:pgSz w:w="11906" w:h="16838"/>
      <w:pgMar w:top="1553" w:right="1576" w:bottom="1553"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Garamond">
    <w:panose1 w:val="02020404030301010803"/>
    <w:charset w:val="00"/>
    <w:family w:val="roman"/>
    <w:pitch w:val="default"/>
    <w:sig w:usb0="00000287" w:usb1="00000000" w:usb2="00000000" w:usb3="00000000" w:csb0="0000009F" w:csb1="DFD70000"/>
  </w:font>
  <w:font w:name="方正仿宋_GBK">
    <w:altName w:val="Arial Unicode MS"/>
    <w:panose1 w:val="03000509000000000000"/>
    <w:charset w:val="86"/>
    <w:family w:val="script"/>
    <w:pitch w:val="default"/>
    <w:sig w:usb0="00000000" w:usb1="0000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MingLiUfalt">
    <w:altName w:val="MingLiU-ExtB"/>
    <w:panose1 w:val="00000000000000000000"/>
    <w:charset w:val="88"/>
    <w:family w:val="auto"/>
    <w:pitch w:val="default"/>
    <w:sig w:usb0="00000000" w:usb1="00000000" w:usb2="00000010" w:usb3="00000000" w:csb0="0010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4" w:space="1"/>
      </w:pBdr>
      <w:ind w:firstLine="3420" w:firstLineChars="1900"/>
      <w:jc w:val="both"/>
      <w:rPr>
        <w:rFonts w:hint="default" w:eastAsia="宋体"/>
        <w:lang w:val="en-US" w:eastAsia="zh-CN"/>
      </w:rPr>
    </w:pPr>
    <w:r>
      <w:rPr>
        <w:rFonts w:hint="eastAsia"/>
        <w:lang w:val="en-US" w:eastAsia="zh-CN"/>
      </w:rPr>
      <w:t>重庆市巴南区第二人民医院</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4" w:space="1"/>
      </w:pBdr>
      <w:jc w:val="center"/>
      <w:rPr>
        <w:rFonts w:hint="default" w:eastAsia="宋体"/>
        <w:lang w:val="en-US" w:eastAsia="zh-CN"/>
      </w:rPr>
    </w:pPr>
    <w:r>
      <w:rPr>
        <w:rFonts w:hint="eastAsia"/>
        <w:lang w:val="en-US" w:eastAsia="zh-CN"/>
      </w:rPr>
      <w:t>重庆市巴南区第二人民医院</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D48F6"/>
    <w:rsid w:val="00317AC7"/>
    <w:rsid w:val="00366D89"/>
    <w:rsid w:val="00501EE6"/>
    <w:rsid w:val="00847B94"/>
    <w:rsid w:val="00860346"/>
    <w:rsid w:val="00A178AA"/>
    <w:rsid w:val="00B55593"/>
    <w:rsid w:val="00C61971"/>
    <w:rsid w:val="00F1404A"/>
    <w:rsid w:val="010D34B8"/>
    <w:rsid w:val="015B78EE"/>
    <w:rsid w:val="017D4A75"/>
    <w:rsid w:val="01A75F85"/>
    <w:rsid w:val="021B4DD6"/>
    <w:rsid w:val="02373CC4"/>
    <w:rsid w:val="026001FD"/>
    <w:rsid w:val="02C40B46"/>
    <w:rsid w:val="02EF14EF"/>
    <w:rsid w:val="03043F03"/>
    <w:rsid w:val="035537A6"/>
    <w:rsid w:val="0370288D"/>
    <w:rsid w:val="03706982"/>
    <w:rsid w:val="03C84489"/>
    <w:rsid w:val="03F371A6"/>
    <w:rsid w:val="04276078"/>
    <w:rsid w:val="04842BB6"/>
    <w:rsid w:val="048B7202"/>
    <w:rsid w:val="04C57F01"/>
    <w:rsid w:val="0512557A"/>
    <w:rsid w:val="053111F0"/>
    <w:rsid w:val="06A31C32"/>
    <w:rsid w:val="06B14ECE"/>
    <w:rsid w:val="06B61F38"/>
    <w:rsid w:val="06D6522D"/>
    <w:rsid w:val="07132099"/>
    <w:rsid w:val="072E222F"/>
    <w:rsid w:val="07402EA4"/>
    <w:rsid w:val="07483F6E"/>
    <w:rsid w:val="074F7EE1"/>
    <w:rsid w:val="078C3770"/>
    <w:rsid w:val="07EF202F"/>
    <w:rsid w:val="07FA7735"/>
    <w:rsid w:val="08396D12"/>
    <w:rsid w:val="084D360D"/>
    <w:rsid w:val="088223A9"/>
    <w:rsid w:val="08986A98"/>
    <w:rsid w:val="08A75C6F"/>
    <w:rsid w:val="08EF2A05"/>
    <w:rsid w:val="09365590"/>
    <w:rsid w:val="0949650D"/>
    <w:rsid w:val="09953C17"/>
    <w:rsid w:val="099E023E"/>
    <w:rsid w:val="09A034A4"/>
    <w:rsid w:val="09B238D6"/>
    <w:rsid w:val="09C821BF"/>
    <w:rsid w:val="09DB7AF0"/>
    <w:rsid w:val="09EB53A5"/>
    <w:rsid w:val="0A2D436E"/>
    <w:rsid w:val="0A545E18"/>
    <w:rsid w:val="0A7A2C6E"/>
    <w:rsid w:val="0A962B96"/>
    <w:rsid w:val="0AB45C5E"/>
    <w:rsid w:val="0B4B5097"/>
    <w:rsid w:val="0B6825B7"/>
    <w:rsid w:val="0B6D7671"/>
    <w:rsid w:val="0B7C1C87"/>
    <w:rsid w:val="0B9B1B1F"/>
    <w:rsid w:val="0BC5500F"/>
    <w:rsid w:val="0BEA2697"/>
    <w:rsid w:val="0C1759C2"/>
    <w:rsid w:val="0C467FF4"/>
    <w:rsid w:val="0C76278E"/>
    <w:rsid w:val="0D3A117D"/>
    <w:rsid w:val="0D3B1C3A"/>
    <w:rsid w:val="0D4D4D38"/>
    <w:rsid w:val="0D5841BD"/>
    <w:rsid w:val="0D67183E"/>
    <w:rsid w:val="0D841C9B"/>
    <w:rsid w:val="0DB25F8E"/>
    <w:rsid w:val="0E016F15"/>
    <w:rsid w:val="0EF9760E"/>
    <w:rsid w:val="0FC10169"/>
    <w:rsid w:val="0FC7598C"/>
    <w:rsid w:val="10DD6C24"/>
    <w:rsid w:val="10F12089"/>
    <w:rsid w:val="11090328"/>
    <w:rsid w:val="113A5237"/>
    <w:rsid w:val="113F1598"/>
    <w:rsid w:val="11740896"/>
    <w:rsid w:val="11824EC3"/>
    <w:rsid w:val="1186571D"/>
    <w:rsid w:val="11964EB8"/>
    <w:rsid w:val="11C158B1"/>
    <w:rsid w:val="11E26DF4"/>
    <w:rsid w:val="11F049C1"/>
    <w:rsid w:val="11F071D0"/>
    <w:rsid w:val="124E53AE"/>
    <w:rsid w:val="12904526"/>
    <w:rsid w:val="12C34547"/>
    <w:rsid w:val="130576A8"/>
    <w:rsid w:val="135E6C69"/>
    <w:rsid w:val="13A43AA7"/>
    <w:rsid w:val="13A86C29"/>
    <w:rsid w:val="13B1150F"/>
    <w:rsid w:val="13CB3D0F"/>
    <w:rsid w:val="13F92C1A"/>
    <w:rsid w:val="140263D0"/>
    <w:rsid w:val="14355834"/>
    <w:rsid w:val="14370803"/>
    <w:rsid w:val="14514C8D"/>
    <w:rsid w:val="145C538A"/>
    <w:rsid w:val="149A2770"/>
    <w:rsid w:val="14EE7026"/>
    <w:rsid w:val="15A144E9"/>
    <w:rsid w:val="162837A2"/>
    <w:rsid w:val="16484D9D"/>
    <w:rsid w:val="16830C30"/>
    <w:rsid w:val="16BB34D0"/>
    <w:rsid w:val="16C162CB"/>
    <w:rsid w:val="16E3365C"/>
    <w:rsid w:val="17302703"/>
    <w:rsid w:val="17360F14"/>
    <w:rsid w:val="176000E3"/>
    <w:rsid w:val="1775200F"/>
    <w:rsid w:val="17A70214"/>
    <w:rsid w:val="17AD2CF8"/>
    <w:rsid w:val="183E3DA7"/>
    <w:rsid w:val="18886814"/>
    <w:rsid w:val="18D53262"/>
    <w:rsid w:val="18D75BCD"/>
    <w:rsid w:val="18DF0D30"/>
    <w:rsid w:val="18E4289C"/>
    <w:rsid w:val="18E66DF6"/>
    <w:rsid w:val="18F17989"/>
    <w:rsid w:val="1931728F"/>
    <w:rsid w:val="197E522C"/>
    <w:rsid w:val="19E43C41"/>
    <w:rsid w:val="1A3C707E"/>
    <w:rsid w:val="1A515BCF"/>
    <w:rsid w:val="1A5F47FD"/>
    <w:rsid w:val="1AA43AE0"/>
    <w:rsid w:val="1B1B69AA"/>
    <w:rsid w:val="1B642113"/>
    <w:rsid w:val="1B794DC9"/>
    <w:rsid w:val="1BDD5C32"/>
    <w:rsid w:val="1BF75894"/>
    <w:rsid w:val="1C8804E6"/>
    <w:rsid w:val="1CA363E6"/>
    <w:rsid w:val="1CC13185"/>
    <w:rsid w:val="1CC546FF"/>
    <w:rsid w:val="1CED2106"/>
    <w:rsid w:val="1D037076"/>
    <w:rsid w:val="1D053080"/>
    <w:rsid w:val="1D517C29"/>
    <w:rsid w:val="1D616197"/>
    <w:rsid w:val="1D9C7E02"/>
    <w:rsid w:val="1DC5517E"/>
    <w:rsid w:val="1DE43BC8"/>
    <w:rsid w:val="1E7B6617"/>
    <w:rsid w:val="1E8E46FB"/>
    <w:rsid w:val="1E9860B9"/>
    <w:rsid w:val="1EB3663F"/>
    <w:rsid w:val="1F2C0897"/>
    <w:rsid w:val="1F734307"/>
    <w:rsid w:val="1F917194"/>
    <w:rsid w:val="1FF01EAC"/>
    <w:rsid w:val="20485C4C"/>
    <w:rsid w:val="204A4FD7"/>
    <w:rsid w:val="204C67E8"/>
    <w:rsid w:val="20504DD1"/>
    <w:rsid w:val="208136C6"/>
    <w:rsid w:val="20CD21F4"/>
    <w:rsid w:val="212115A2"/>
    <w:rsid w:val="213C7EC0"/>
    <w:rsid w:val="21C960F6"/>
    <w:rsid w:val="21D846A5"/>
    <w:rsid w:val="22A25EAC"/>
    <w:rsid w:val="2374328C"/>
    <w:rsid w:val="23DE3D3B"/>
    <w:rsid w:val="23E5523C"/>
    <w:rsid w:val="23E67F16"/>
    <w:rsid w:val="242F672E"/>
    <w:rsid w:val="24663B91"/>
    <w:rsid w:val="24837357"/>
    <w:rsid w:val="2492258F"/>
    <w:rsid w:val="2509705A"/>
    <w:rsid w:val="25506927"/>
    <w:rsid w:val="25872EA0"/>
    <w:rsid w:val="25E63EA0"/>
    <w:rsid w:val="25F1794B"/>
    <w:rsid w:val="264C5C76"/>
    <w:rsid w:val="265E7BA5"/>
    <w:rsid w:val="26C57B7A"/>
    <w:rsid w:val="28CD1111"/>
    <w:rsid w:val="28CE5D75"/>
    <w:rsid w:val="28F40496"/>
    <w:rsid w:val="29084217"/>
    <w:rsid w:val="298B3AE9"/>
    <w:rsid w:val="29E55C38"/>
    <w:rsid w:val="29F36B66"/>
    <w:rsid w:val="29F92C58"/>
    <w:rsid w:val="2ADA6FF8"/>
    <w:rsid w:val="2AEE24E2"/>
    <w:rsid w:val="2B017E97"/>
    <w:rsid w:val="2B3C6B3E"/>
    <w:rsid w:val="2B6A695E"/>
    <w:rsid w:val="2BA65763"/>
    <w:rsid w:val="2BB377B8"/>
    <w:rsid w:val="2BEC7070"/>
    <w:rsid w:val="2C0D6E49"/>
    <w:rsid w:val="2CA83EB9"/>
    <w:rsid w:val="2CB40F53"/>
    <w:rsid w:val="2D2C701D"/>
    <w:rsid w:val="2D9A3B92"/>
    <w:rsid w:val="2E127B88"/>
    <w:rsid w:val="2E254534"/>
    <w:rsid w:val="2E6574FC"/>
    <w:rsid w:val="2E68598C"/>
    <w:rsid w:val="2E851C21"/>
    <w:rsid w:val="2EEA4EA3"/>
    <w:rsid w:val="2EEF3DCB"/>
    <w:rsid w:val="2F4A6C32"/>
    <w:rsid w:val="2F776BDF"/>
    <w:rsid w:val="2FC70F86"/>
    <w:rsid w:val="303703B7"/>
    <w:rsid w:val="30C22029"/>
    <w:rsid w:val="30CC0E8D"/>
    <w:rsid w:val="30DD4DE2"/>
    <w:rsid w:val="311E39FD"/>
    <w:rsid w:val="313C3AF3"/>
    <w:rsid w:val="315B5E95"/>
    <w:rsid w:val="317C5661"/>
    <w:rsid w:val="318A463B"/>
    <w:rsid w:val="3249103E"/>
    <w:rsid w:val="324D611F"/>
    <w:rsid w:val="32607604"/>
    <w:rsid w:val="32915D2E"/>
    <w:rsid w:val="32E56777"/>
    <w:rsid w:val="335B7C68"/>
    <w:rsid w:val="33F12CCB"/>
    <w:rsid w:val="33F24DF0"/>
    <w:rsid w:val="3418053F"/>
    <w:rsid w:val="34413A21"/>
    <w:rsid w:val="3482764F"/>
    <w:rsid w:val="34890B03"/>
    <w:rsid w:val="34C93282"/>
    <w:rsid w:val="34EC7A34"/>
    <w:rsid w:val="34EF56D6"/>
    <w:rsid w:val="35741906"/>
    <w:rsid w:val="35A70844"/>
    <w:rsid w:val="35B37D24"/>
    <w:rsid w:val="369C0B1C"/>
    <w:rsid w:val="37284660"/>
    <w:rsid w:val="373C4413"/>
    <w:rsid w:val="373E1D87"/>
    <w:rsid w:val="37885691"/>
    <w:rsid w:val="37B00CDF"/>
    <w:rsid w:val="37B215B2"/>
    <w:rsid w:val="37EC74AB"/>
    <w:rsid w:val="383513B5"/>
    <w:rsid w:val="38464C48"/>
    <w:rsid w:val="38505811"/>
    <w:rsid w:val="3860038E"/>
    <w:rsid w:val="38763CF1"/>
    <w:rsid w:val="38E4663C"/>
    <w:rsid w:val="38FB6203"/>
    <w:rsid w:val="38FE27D3"/>
    <w:rsid w:val="390704C5"/>
    <w:rsid w:val="3917205E"/>
    <w:rsid w:val="39465C50"/>
    <w:rsid w:val="3957544B"/>
    <w:rsid w:val="395E655D"/>
    <w:rsid w:val="399F7E08"/>
    <w:rsid w:val="3A5E22ED"/>
    <w:rsid w:val="3A807CF6"/>
    <w:rsid w:val="3AB05298"/>
    <w:rsid w:val="3ACE2EE4"/>
    <w:rsid w:val="3AD35F0B"/>
    <w:rsid w:val="3B27789D"/>
    <w:rsid w:val="3B4D46D7"/>
    <w:rsid w:val="3B501235"/>
    <w:rsid w:val="3B6F1230"/>
    <w:rsid w:val="3BD8480C"/>
    <w:rsid w:val="3BE80257"/>
    <w:rsid w:val="3BEF2135"/>
    <w:rsid w:val="3C6523A5"/>
    <w:rsid w:val="3CB03353"/>
    <w:rsid w:val="3CB21118"/>
    <w:rsid w:val="3D2130B4"/>
    <w:rsid w:val="3D467861"/>
    <w:rsid w:val="3D646828"/>
    <w:rsid w:val="3D6966DE"/>
    <w:rsid w:val="3DD6597B"/>
    <w:rsid w:val="3E416727"/>
    <w:rsid w:val="3E583ECB"/>
    <w:rsid w:val="3E6B08B9"/>
    <w:rsid w:val="3EB5745B"/>
    <w:rsid w:val="3EBC4B91"/>
    <w:rsid w:val="3EDB670B"/>
    <w:rsid w:val="3EED3295"/>
    <w:rsid w:val="3F5A1D4C"/>
    <w:rsid w:val="3FF83F14"/>
    <w:rsid w:val="4079291D"/>
    <w:rsid w:val="40A02D91"/>
    <w:rsid w:val="40B0683B"/>
    <w:rsid w:val="40D93256"/>
    <w:rsid w:val="410305B7"/>
    <w:rsid w:val="41A945C9"/>
    <w:rsid w:val="41AD14A5"/>
    <w:rsid w:val="41BC4BBE"/>
    <w:rsid w:val="41FF6B57"/>
    <w:rsid w:val="422E28E2"/>
    <w:rsid w:val="4290652D"/>
    <w:rsid w:val="42DA497B"/>
    <w:rsid w:val="42E5074C"/>
    <w:rsid w:val="42EB334A"/>
    <w:rsid w:val="431B489F"/>
    <w:rsid w:val="43673D15"/>
    <w:rsid w:val="436C4871"/>
    <w:rsid w:val="437672CF"/>
    <w:rsid w:val="43B148A4"/>
    <w:rsid w:val="43B55C46"/>
    <w:rsid w:val="43B6421A"/>
    <w:rsid w:val="43B90FC1"/>
    <w:rsid w:val="43E500FD"/>
    <w:rsid w:val="43E824FD"/>
    <w:rsid w:val="43EA5710"/>
    <w:rsid w:val="44070B4C"/>
    <w:rsid w:val="449B2290"/>
    <w:rsid w:val="44D800BA"/>
    <w:rsid w:val="453B615D"/>
    <w:rsid w:val="45627106"/>
    <w:rsid w:val="461C728F"/>
    <w:rsid w:val="46282E28"/>
    <w:rsid w:val="46827EEC"/>
    <w:rsid w:val="468627DD"/>
    <w:rsid w:val="46A85802"/>
    <w:rsid w:val="470234A2"/>
    <w:rsid w:val="47687CDF"/>
    <w:rsid w:val="47705678"/>
    <w:rsid w:val="47E67251"/>
    <w:rsid w:val="4843587B"/>
    <w:rsid w:val="484B2E37"/>
    <w:rsid w:val="486B3A63"/>
    <w:rsid w:val="490C1EF4"/>
    <w:rsid w:val="490F6E38"/>
    <w:rsid w:val="4919471B"/>
    <w:rsid w:val="49406B15"/>
    <w:rsid w:val="49657800"/>
    <w:rsid w:val="49C33133"/>
    <w:rsid w:val="49EE4FE0"/>
    <w:rsid w:val="4A1F169C"/>
    <w:rsid w:val="4A5E4053"/>
    <w:rsid w:val="4A6D3015"/>
    <w:rsid w:val="4A7E3550"/>
    <w:rsid w:val="4AC544BB"/>
    <w:rsid w:val="4AD06CCA"/>
    <w:rsid w:val="4AD20F8C"/>
    <w:rsid w:val="4AE45985"/>
    <w:rsid w:val="4B463EF5"/>
    <w:rsid w:val="4B90020B"/>
    <w:rsid w:val="4BD560EC"/>
    <w:rsid w:val="4C067C10"/>
    <w:rsid w:val="4C241E79"/>
    <w:rsid w:val="4CD6724B"/>
    <w:rsid w:val="4CE42681"/>
    <w:rsid w:val="4D4249B5"/>
    <w:rsid w:val="4D520EA2"/>
    <w:rsid w:val="4D9145CE"/>
    <w:rsid w:val="4DD65CA8"/>
    <w:rsid w:val="4F980F23"/>
    <w:rsid w:val="503F0703"/>
    <w:rsid w:val="50521725"/>
    <w:rsid w:val="506401FC"/>
    <w:rsid w:val="50E22D93"/>
    <w:rsid w:val="512272C9"/>
    <w:rsid w:val="51A655F5"/>
    <w:rsid w:val="51D16DE0"/>
    <w:rsid w:val="51FA22F8"/>
    <w:rsid w:val="523707AF"/>
    <w:rsid w:val="525B147E"/>
    <w:rsid w:val="530802A9"/>
    <w:rsid w:val="53154A1F"/>
    <w:rsid w:val="53381737"/>
    <w:rsid w:val="534058C8"/>
    <w:rsid w:val="53A60BA3"/>
    <w:rsid w:val="53F633B5"/>
    <w:rsid w:val="540D34EF"/>
    <w:rsid w:val="546635F4"/>
    <w:rsid w:val="54986130"/>
    <w:rsid w:val="54A70863"/>
    <w:rsid w:val="54C11F8A"/>
    <w:rsid w:val="54CC60E5"/>
    <w:rsid w:val="558C2AB1"/>
    <w:rsid w:val="55A3172F"/>
    <w:rsid w:val="55C62303"/>
    <w:rsid w:val="55DF2C65"/>
    <w:rsid w:val="55ED5B9D"/>
    <w:rsid w:val="55F86EB3"/>
    <w:rsid w:val="5617314C"/>
    <w:rsid w:val="563138B4"/>
    <w:rsid w:val="568B3985"/>
    <w:rsid w:val="56F57AE6"/>
    <w:rsid w:val="5738254E"/>
    <w:rsid w:val="573F73FA"/>
    <w:rsid w:val="5768159A"/>
    <w:rsid w:val="578A466F"/>
    <w:rsid w:val="57D821C1"/>
    <w:rsid w:val="5850145B"/>
    <w:rsid w:val="58B1347B"/>
    <w:rsid w:val="58DA0C09"/>
    <w:rsid w:val="58F2460D"/>
    <w:rsid w:val="593077DD"/>
    <w:rsid w:val="598321C5"/>
    <w:rsid w:val="59FE1543"/>
    <w:rsid w:val="5A235C6A"/>
    <w:rsid w:val="5A6543DB"/>
    <w:rsid w:val="5AB11BA7"/>
    <w:rsid w:val="5AF076C2"/>
    <w:rsid w:val="5B16116C"/>
    <w:rsid w:val="5B3A4D92"/>
    <w:rsid w:val="5B56561F"/>
    <w:rsid w:val="5B82431B"/>
    <w:rsid w:val="5BC85F1C"/>
    <w:rsid w:val="5BDB0F89"/>
    <w:rsid w:val="5BE1553E"/>
    <w:rsid w:val="5C9C2495"/>
    <w:rsid w:val="5CCC67EF"/>
    <w:rsid w:val="5D030F26"/>
    <w:rsid w:val="5D03701F"/>
    <w:rsid w:val="5D393A6B"/>
    <w:rsid w:val="5D3A1E79"/>
    <w:rsid w:val="5D4E6EC9"/>
    <w:rsid w:val="5D76356B"/>
    <w:rsid w:val="5D997232"/>
    <w:rsid w:val="5E1C1A00"/>
    <w:rsid w:val="5EC153FB"/>
    <w:rsid w:val="5EF673A2"/>
    <w:rsid w:val="5F053371"/>
    <w:rsid w:val="5F3337CD"/>
    <w:rsid w:val="5FBC4264"/>
    <w:rsid w:val="5FDB1E6D"/>
    <w:rsid w:val="60114208"/>
    <w:rsid w:val="6040234A"/>
    <w:rsid w:val="6123117D"/>
    <w:rsid w:val="614D7107"/>
    <w:rsid w:val="614F5CEE"/>
    <w:rsid w:val="61502128"/>
    <w:rsid w:val="617D68E2"/>
    <w:rsid w:val="61857F93"/>
    <w:rsid w:val="61AE2CA5"/>
    <w:rsid w:val="62623C34"/>
    <w:rsid w:val="62AB2972"/>
    <w:rsid w:val="62C21D6C"/>
    <w:rsid w:val="62C224FB"/>
    <w:rsid w:val="62DB2B8C"/>
    <w:rsid w:val="632D4618"/>
    <w:rsid w:val="633057A3"/>
    <w:rsid w:val="633A01E8"/>
    <w:rsid w:val="63E566A1"/>
    <w:rsid w:val="6454244F"/>
    <w:rsid w:val="64554DE6"/>
    <w:rsid w:val="646E3336"/>
    <w:rsid w:val="64785961"/>
    <w:rsid w:val="647F0B2F"/>
    <w:rsid w:val="64BE104B"/>
    <w:rsid w:val="650E39D3"/>
    <w:rsid w:val="657B771C"/>
    <w:rsid w:val="65897350"/>
    <w:rsid w:val="65A52A0F"/>
    <w:rsid w:val="65A74E8F"/>
    <w:rsid w:val="65E3583B"/>
    <w:rsid w:val="65F01229"/>
    <w:rsid w:val="664734F5"/>
    <w:rsid w:val="66541F3E"/>
    <w:rsid w:val="66AE4FCF"/>
    <w:rsid w:val="66B40B0F"/>
    <w:rsid w:val="66D173D9"/>
    <w:rsid w:val="6712609E"/>
    <w:rsid w:val="67180697"/>
    <w:rsid w:val="6748677A"/>
    <w:rsid w:val="67A65DBA"/>
    <w:rsid w:val="68955338"/>
    <w:rsid w:val="68E5215E"/>
    <w:rsid w:val="693020A5"/>
    <w:rsid w:val="69302EB9"/>
    <w:rsid w:val="69322306"/>
    <w:rsid w:val="693A039D"/>
    <w:rsid w:val="69651328"/>
    <w:rsid w:val="6968103D"/>
    <w:rsid w:val="6982256E"/>
    <w:rsid w:val="69CC7604"/>
    <w:rsid w:val="69EB5E58"/>
    <w:rsid w:val="6A3761D2"/>
    <w:rsid w:val="6A3965CA"/>
    <w:rsid w:val="6AA748D9"/>
    <w:rsid w:val="6B02276F"/>
    <w:rsid w:val="6B45521A"/>
    <w:rsid w:val="6B7B2D24"/>
    <w:rsid w:val="6B9A21C8"/>
    <w:rsid w:val="6BAA1F3F"/>
    <w:rsid w:val="6BD4406B"/>
    <w:rsid w:val="6C975211"/>
    <w:rsid w:val="6CC97699"/>
    <w:rsid w:val="6CDB464B"/>
    <w:rsid w:val="6D1C1BD2"/>
    <w:rsid w:val="6D485FC5"/>
    <w:rsid w:val="6D5B2B51"/>
    <w:rsid w:val="6D8F0003"/>
    <w:rsid w:val="6D9A775D"/>
    <w:rsid w:val="6DA56F08"/>
    <w:rsid w:val="6E003600"/>
    <w:rsid w:val="6E767F3A"/>
    <w:rsid w:val="6E77458E"/>
    <w:rsid w:val="6EA3030F"/>
    <w:rsid w:val="6EB20249"/>
    <w:rsid w:val="6EC1643F"/>
    <w:rsid w:val="6EC54FAF"/>
    <w:rsid w:val="6EDD3EA1"/>
    <w:rsid w:val="6EDE1FFB"/>
    <w:rsid w:val="6EE33EFA"/>
    <w:rsid w:val="6F016CAF"/>
    <w:rsid w:val="6F3072A1"/>
    <w:rsid w:val="6FAC13EE"/>
    <w:rsid w:val="6FBC610A"/>
    <w:rsid w:val="706D5AC4"/>
    <w:rsid w:val="70D52EC3"/>
    <w:rsid w:val="70EC2457"/>
    <w:rsid w:val="713815FB"/>
    <w:rsid w:val="71726999"/>
    <w:rsid w:val="71B33500"/>
    <w:rsid w:val="71C2771C"/>
    <w:rsid w:val="71D566FB"/>
    <w:rsid w:val="71E57337"/>
    <w:rsid w:val="7239776B"/>
    <w:rsid w:val="724403D2"/>
    <w:rsid w:val="726C15CE"/>
    <w:rsid w:val="728D4EB8"/>
    <w:rsid w:val="72B63D21"/>
    <w:rsid w:val="72F35B3F"/>
    <w:rsid w:val="72FB43CB"/>
    <w:rsid w:val="73281BE3"/>
    <w:rsid w:val="732A56C7"/>
    <w:rsid w:val="73486213"/>
    <w:rsid w:val="738E0259"/>
    <w:rsid w:val="73CB20F5"/>
    <w:rsid w:val="73DA1F23"/>
    <w:rsid w:val="73E33E6F"/>
    <w:rsid w:val="740A49E5"/>
    <w:rsid w:val="741412C6"/>
    <w:rsid w:val="74650CD1"/>
    <w:rsid w:val="74895A91"/>
    <w:rsid w:val="74CF05B1"/>
    <w:rsid w:val="74F57957"/>
    <w:rsid w:val="75152B1F"/>
    <w:rsid w:val="756613AC"/>
    <w:rsid w:val="7600293C"/>
    <w:rsid w:val="76107BF0"/>
    <w:rsid w:val="76490603"/>
    <w:rsid w:val="766815EA"/>
    <w:rsid w:val="76AE47B3"/>
    <w:rsid w:val="77242E9D"/>
    <w:rsid w:val="777F4F12"/>
    <w:rsid w:val="783C6D42"/>
    <w:rsid w:val="78627AA5"/>
    <w:rsid w:val="78875650"/>
    <w:rsid w:val="78C62065"/>
    <w:rsid w:val="78D9124B"/>
    <w:rsid w:val="79490F0C"/>
    <w:rsid w:val="79777344"/>
    <w:rsid w:val="797A2849"/>
    <w:rsid w:val="797C1EB1"/>
    <w:rsid w:val="79955BE1"/>
    <w:rsid w:val="79BC286D"/>
    <w:rsid w:val="79C7712C"/>
    <w:rsid w:val="79FE74A5"/>
    <w:rsid w:val="7A176381"/>
    <w:rsid w:val="7A261C04"/>
    <w:rsid w:val="7A324420"/>
    <w:rsid w:val="7A4020A0"/>
    <w:rsid w:val="7A717CA2"/>
    <w:rsid w:val="7AB74CE5"/>
    <w:rsid w:val="7ABD0DF6"/>
    <w:rsid w:val="7AF468CA"/>
    <w:rsid w:val="7AF47D0C"/>
    <w:rsid w:val="7B1D4C2C"/>
    <w:rsid w:val="7B294DF3"/>
    <w:rsid w:val="7BCB6B4F"/>
    <w:rsid w:val="7C1D6B09"/>
    <w:rsid w:val="7C36027E"/>
    <w:rsid w:val="7C547353"/>
    <w:rsid w:val="7C645E96"/>
    <w:rsid w:val="7C6D214C"/>
    <w:rsid w:val="7C6F3538"/>
    <w:rsid w:val="7C763145"/>
    <w:rsid w:val="7C9F557B"/>
    <w:rsid w:val="7CBB283A"/>
    <w:rsid w:val="7CE410EA"/>
    <w:rsid w:val="7CF24A70"/>
    <w:rsid w:val="7D0F3783"/>
    <w:rsid w:val="7D50582C"/>
    <w:rsid w:val="7D724DDA"/>
    <w:rsid w:val="7D7F031A"/>
    <w:rsid w:val="7DF62C0B"/>
    <w:rsid w:val="7DFA1BAB"/>
    <w:rsid w:val="7DFE67A8"/>
    <w:rsid w:val="7E2D54D9"/>
    <w:rsid w:val="7E7349B1"/>
    <w:rsid w:val="7F733289"/>
    <w:rsid w:val="7FA2024C"/>
    <w:rsid w:val="7FE4308B"/>
    <w:rsid w:val="7FE452CE"/>
    <w:rsid w:val="7FF37E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adjustRightInd w:val="0"/>
      <w:snapToGrid w:val="0"/>
      <w:spacing w:line="360" w:lineRule="auto"/>
      <w:outlineLvl w:val="1"/>
    </w:pPr>
    <w:rPr>
      <w:rFonts w:ascii="宋体" w:hAnsi="宋体"/>
    </w:rPr>
  </w:style>
  <w:style w:type="paragraph" w:styleId="4">
    <w:name w:val="heading 3"/>
    <w:basedOn w:val="1"/>
    <w:next w:val="1"/>
    <w:qFormat/>
    <w:uiPriority w:val="0"/>
    <w:pPr>
      <w:keepNext/>
      <w:keepLines/>
      <w:spacing w:before="260" w:after="260" w:line="413" w:lineRule="auto"/>
      <w:outlineLvl w:val="2"/>
    </w:pPr>
    <w:rPr>
      <w:b/>
      <w:sz w:val="32"/>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Body Text"/>
    <w:basedOn w:val="1"/>
    <w:next w:val="1"/>
    <w:qFormat/>
    <w:uiPriority w:val="0"/>
    <w:rPr>
      <w:rFonts w:ascii="仿宋_GB2312" w:eastAsia="仿宋_GB2312"/>
      <w:sz w:val="32"/>
    </w:rPr>
  </w:style>
  <w:style w:type="paragraph" w:styleId="6">
    <w:name w:val="Body Text Indent"/>
    <w:basedOn w:val="1"/>
    <w:qFormat/>
    <w:uiPriority w:val="99"/>
    <w:pPr>
      <w:widowControl/>
      <w:spacing w:line="360" w:lineRule="auto"/>
      <w:ind w:firstLine="280" w:firstLineChars="100"/>
    </w:pPr>
    <w:rPr>
      <w:rFonts w:ascii="仿宋_GB2312" w:hAnsi="Times New Roman" w:eastAsia="仿宋_GB2312" w:cs="仿宋_GB2312"/>
      <w:kern w:val="0"/>
      <w:sz w:val="30"/>
      <w:szCs w:val="30"/>
    </w:rPr>
  </w:style>
  <w:style w:type="paragraph" w:styleId="7">
    <w:name w:val="Balloon Text"/>
    <w:basedOn w:val="1"/>
    <w:unhideWhenUsed/>
    <w:qFormat/>
    <w:uiPriority w:val="0"/>
    <w:rPr>
      <w:rFonts w:ascii="Calibri" w:hAnsi="Calibri" w:eastAsia="宋体"/>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pPr>
      <w:spacing w:line="180" w:lineRule="auto"/>
      <w:jc w:val="center"/>
    </w:pPr>
    <w:rPr>
      <w:sz w:val="30"/>
    </w:rPr>
  </w:style>
  <w:style w:type="paragraph" w:styleId="11">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12">
    <w:name w:val="Body Text First Indent"/>
    <w:basedOn w:val="5"/>
    <w:qFormat/>
    <w:uiPriority w:val="99"/>
    <w:pPr>
      <w:ind w:firstLine="420" w:firstLineChars="100"/>
    </w:pPr>
  </w:style>
  <w:style w:type="table" w:styleId="14">
    <w:name w:val="Table Grid"/>
    <w:basedOn w:val="13"/>
    <w:qFormat/>
    <w:uiPriority w:val="99"/>
    <w:pPr>
      <w:widowControl w:val="0"/>
      <w:jc w:val="both"/>
    </w:pPr>
    <w:rPr>
      <w:rFonts w:ascii="Garamond" w:hAnsi="Garamond" w:cs="Garamond"/>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paragraph" w:customStyle="1" w:styleId="17">
    <w:name w:val="Default"/>
    <w:next w:val="1"/>
    <w:qFormat/>
    <w:uiPriority w:val="0"/>
    <w:pPr>
      <w:widowControl w:val="0"/>
      <w:autoSpaceDE w:val="0"/>
      <w:autoSpaceDN w:val="0"/>
      <w:adjustRightInd w:val="0"/>
    </w:pPr>
    <w:rPr>
      <w:rFonts w:ascii="方正仿宋_GBK" w:hAnsi="Calibri" w:eastAsia="方正仿宋_GBK" w:cs="方正仿宋_GBK"/>
      <w:color w:val="000000"/>
      <w:sz w:val="24"/>
      <w:szCs w:val="24"/>
      <w:lang w:val="en-US" w:eastAsia="zh-CN" w:bidi="ar-SA"/>
    </w:rPr>
  </w:style>
  <w:style w:type="paragraph" w:customStyle="1" w:styleId="18">
    <w:name w:val="TOC1"/>
    <w:basedOn w:val="1"/>
    <w:next w:val="1"/>
    <w:qFormat/>
    <w:uiPriority w:val="0"/>
    <w:pPr>
      <w:tabs>
        <w:tab w:val="left" w:pos="1260"/>
        <w:tab w:val="left" w:pos="1685"/>
        <w:tab w:val="right" w:leader="dot" w:pos="8400"/>
      </w:tabs>
      <w:spacing w:line="320" w:lineRule="exact"/>
      <w:ind w:firstLine="280" w:firstLineChars="100"/>
    </w:pPr>
  </w:style>
  <w:style w:type="paragraph" w:customStyle="1" w:styleId="19">
    <w:name w:val="图例"/>
    <w:basedOn w:val="1"/>
    <w:qFormat/>
    <w:uiPriority w:val="0"/>
    <w:pPr>
      <w:spacing w:line="360" w:lineRule="auto"/>
      <w:jc w:val="center"/>
    </w:pPr>
    <w:rPr>
      <w:rFonts w:eastAsia="仿宋_GB2312"/>
      <w:b/>
      <w:sz w:val="24"/>
    </w:rPr>
  </w:style>
  <w:style w:type="paragraph" w:styleId="20">
    <w:name w:val="List Paragraph"/>
    <w:basedOn w:val="1"/>
    <w:qFormat/>
    <w:uiPriority w:val="34"/>
    <w:pPr>
      <w:ind w:firstLine="420" w:firstLineChars="200"/>
    </w:pPr>
  </w:style>
  <w:style w:type="paragraph" w:customStyle="1" w:styleId="21">
    <w:name w:val="引用1"/>
    <w:basedOn w:val="1"/>
    <w:next w:val="1"/>
    <w:qFormat/>
    <w:uiPriority w:val="0"/>
    <w:pPr>
      <w:wordWrap w:val="0"/>
      <w:spacing w:before="200" w:beforeLines="0" w:after="160" w:afterLines="0"/>
      <w:ind w:left="864" w:right="864"/>
      <w:jc w:val="center"/>
    </w:pPr>
    <w:rPr>
      <w:rFonts w:ascii="Times New Roman" w:hAnsi="Times New Roman" w:cs="Times New Roman"/>
      <w:i/>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3743</Words>
  <Characters>3946</Characters>
  <Lines>0</Lines>
  <Paragraphs>0</Paragraphs>
  <TotalTime>103</TotalTime>
  <ScaleCrop>false</ScaleCrop>
  <LinksUpToDate>false</LinksUpToDate>
  <CharactersWithSpaces>3989</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2020-12-31T01:40:00Z</dcterms:created>
  <dc:creator>Administrator</dc:creator>
  <cp:lastModifiedBy>Administrator</cp:lastModifiedBy>
  <cp:lastPrinted>2026-01-08T00:24:00Z</cp:lastPrinted>
  <dcterms:modified xsi:type="dcterms:W3CDTF">2026-05-21T02:52:02Z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y fmtid="{D5CDD505-2E9C-101B-9397-08002B2CF9AE}" pid="3" name="ICV">
    <vt:lpwstr>348673ECCE2748E79B35812F10C84653</vt:lpwstr>
  </property>
  <property fmtid="{D5CDD505-2E9C-101B-9397-08002B2CF9AE}" pid="4" name="KSOTemplateDocerSaveRecord">
    <vt:lpwstr>eyJoZGlkIjoiZTdiZTQxMmRlODljZjM5Zjc1M2JjMGJmMjNmZWMyODgiLCJ1c2VySWQiOiIxMjQ2MzM3Mzg4In0=</vt:lpwstr>
  </property>
</Properties>
</file>