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404A">
      <w:pPr>
        <w:pStyle w:val="4"/>
        <w:widowControl/>
        <w:shd w:val="clear" w:color="auto" w:fill="FFFFFF"/>
        <w:spacing w:beforeAutospacing="0" w:afterAutospacing="0" w:line="572" w:lineRule="exact"/>
        <w:jc w:val="center"/>
        <w:rPr>
          <w:rFonts w:hint="default" w:ascii="方正小标宋_GBK" w:hAnsi="方正小标宋_GBK" w:eastAsia="方正小标宋_GBK" w:cs="方正小标宋_GBK"/>
          <w:b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b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重庆市巴南区第二人民医院</w:t>
      </w:r>
    </w:p>
    <w:p w14:paraId="66926EF4">
      <w:pPr>
        <w:pStyle w:val="4"/>
        <w:widowControl/>
        <w:shd w:val="clear" w:color="auto" w:fill="FFFFFF"/>
        <w:spacing w:beforeAutospacing="0" w:afterAutospacing="0" w:line="572" w:lineRule="exact"/>
        <w:jc w:val="center"/>
        <w:rPr>
          <w:rFonts w:hint="eastAsia" w:ascii="微软雅黑" w:hAnsi="微软雅黑" w:eastAsia="方正小标宋_GBK" w:cs="微软雅黑"/>
          <w:b w:val="0"/>
          <w:color w:val="2286B0"/>
          <w:sz w:val="21"/>
          <w:szCs w:val="21"/>
          <w:lang w:val="en-US" w:eastAsia="zh-CN"/>
        </w:rPr>
      </w:pPr>
      <w:r>
        <w:rPr>
          <w:rFonts w:ascii="方正小标宋_GBK" w:hAnsi="方正小标宋_GBK" w:eastAsia="方正小标宋_GBK" w:cs="方正小标宋_GBK"/>
          <w:b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方正小标宋_GBK" w:hAnsi="方正小标宋_GBK" w:eastAsia="方正小标宋_GBK" w:cs="方正小标宋_GBK"/>
          <w:b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方正小标宋_GBK" w:hAnsi="方正小标宋_GBK" w:eastAsia="方正小标宋_GBK" w:cs="方正小标宋_GBK"/>
          <w:b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ascii="方正小标宋_GBK" w:hAnsi="方正小标宋_GBK" w:eastAsia="方正小标宋_GBK" w:cs="方正小标宋_GBK"/>
          <w:b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医用耗材遴选采购</w:t>
      </w: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文件</w:t>
      </w:r>
    </w:p>
    <w:p w14:paraId="4673B084">
      <w:pPr>
        <w:pStyle w:val="10"/>
        <w:widowControl/>
        <w:spacing w:beforeAutospacing="0" w:afterAutospacing="0" w:line="572" w:lineRule="exact"/>
        <w:ind w:firstLine="420"/>
        <w:jc w:val="center"/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shd w:val="clear" w:color="auto" w:fill="FFFFFF"/>
          <w:lang w:eastAsia="zh-CN"/>
        </w:rPr>
      </w:pPr>
    </w:p>
    <w:p w14:paraId="36EA9BF9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eastAsia" w:ascii="方正仿宋_GBK" w:hAnsi="方正仿宋_GBK" w:eastAsia="方正仿宋_GBK" w:cs="方正仿宋_GBK"/>
          <w:color w:val="auto"/>
          <w:sz w:val="21"/>
          <w:szCs w:val="21"/>
          <w:shd w:val="clear" w:color="auto" w:fill="FFFFFF"/>
        </w:rPr>
      </w:pPr>
    </w:p>
    <w:p w14:paraId="2437D5AF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eastAsia" w:ascii="方正仿宋_GBK" w:hAnsi="方正仿宋_GBK" w:eastAsia="方正仿宋_GBK" w:cs="方正仿宋_GBK"/>
          <w:color w:val="auto"/>
          <w:sz w:val="21"/>
          <w:szCs w:val="2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shd w:val="clear" w:color="auto" w:fill="FFFFFF"/>
        </w:rPr>
        <w:t>为了更好地服务患者，满足医疗事业发展的需要，我院需遴选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shd w:val="clear" w:color="auto" w:fill="FFFFFF"/>
          <w:lang w:val="en-US" w:eastAsia="zh-CN"/>
        </w:rPr>
        <w:t>以下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shd w:val="clear" w:color="auto" w:fill="FFFFFF"/>
        </w:rPr>
        <w:t>医用耗材一批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shd w:val="clear" w:color="auto" w:fill="FFFFFF"/>
        </w:rPr>
        <w:t>欢迎资质齐全、信誉良好，有供应能力，且符合条件的供应商报名。</w:t>
      </w:r>
    </w:p>
    <w:p w14:paraId="0D2B6B6B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eastAsia" w:ascii="方正仿宋_GBK" w:hAnsi="方正仿宋_GBK" w:eastAsia="方正仿宋_GBK" w:cs="方正仿宋_GBK"/>
          <w:color w:val="auto"/>
          <w:sz w:val="21"/>
          <w:szCs w:val="21"/>
          <w:shd w:val="clear" w:color="auto" w:fill="FFFFFF"/>
        </w:rPr>
      </w:pPr>
      <w:r>
        <w:rPr>
          <w:rStyle w:val="15"/>
          <w:rFonts w:hint="eastAsia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报名截止时间，</w:t>
      </w: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从发出公告起，</w:t>
      </w:r>
      <w:r>
        <w:rPr>
          <w:rStyle w:val="15"/>
          <w:rFonts w:hint="eastAsia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2025年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日1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。</w:t>
      </w:r>
    </w:p>
    <w:p w14:paraId="759D3FB1">
      <w:pPr>
        <w:pStyle w:val="10"/>
        <w:widowControl/>
        <w:numPr>
          <w:ilvl w:val="0"/>
          <w:numId w:val="1"/>
        </w:numPr>
        <w:spacing w:beforeAutospacing="0" w:afterAutospacing="0" w:line="572" w:lineRule="exact"/>
        <w:ind w:left="-10" w:leftChars="0" w:firstLine="640" w:firstLineChars="0"/>
        <w:jc w:val="both"/>
        <w:rPr>
          <w:rFonts w:hint="eastAsia" w:ascii="方正黑体_GBK" w:hAnsi="方正黑体_GBK" w:eastAsia="方正黑体_GBK" w:cs="方正黑体_GBK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1"/>
          <w:szCs w:val="21"/>
          <w:shd w:val="clear" w:color="auto" w:fill="FFFFFF"/>
          <w:lang w:val="en-US" w:eastAsia="zh-CN"/>
        </w:rPr>
        <w:t>拟采购医用耗材（器械）名称及要求清单</w:t>
      </w:r>
    </w:p>
    <w:tbl>
      <w:tblPr>
        <w:tblStyle w:val="12"/>
        <w:tblpPr w:leftFromText="180" w:rightFromText="180" w:vertAnchor="text" w:horzAnchor="page" w:tblpX="1139" w:tblpY="104"/>
        <w:tblOverlap w:val="never"/>
        <w:tblW w:w="154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294"/>
        <w:gridCol w:w="7330"/>
        <w:gridCol w:w="870"/>
        <w:gridCol w:w="1380"/>
        <w:gridCol w:w="1485"/>
        <w:gridCol w:w="1485"/>
      </w:tblGrid>
      <w:tr w14:paraId="2C03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7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7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2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0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最高限价(元)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894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液基细胞试剂盒（沉降式）</w:t>
            </w:r>
          </w:p>
        </w:tc>
        <w:tc>
          <w:tcPr>
            <w:tcW w:w="7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配套的细胞保存液环保，不含有易致癌的甲醛、二甲苯成分，拥有优良的细胞保存、红细胞裂解、粘液解离、杀菌灭活等性能。2、细胞保存液瓶与制片机完美结合：细胞保存液瓶即可用离心，又可用于制片机内的制片，制片过程无需再使用离心管或试管。3、载玻片：带有粘附功能，可使细胞自然沉降并被捕获，要求制片上的细胞分布均匀，不重叠，细胞数量符合TBS报告要求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  <w:lang w:val="en-US" w:eastAsia="zh-CN"/>
              </w:rPr>
            </w:pPr>
          </w:p>
        </w:tc>
      </w:tr>
      <w:tr w14:paraId="522F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CD3抗体试剂（免疫组织化学）</w:t>
            </w:r>
          </w:p>
        </w:tc>
        <w:tc>
          <w:tcPr>
            <w:tcW w:w="7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1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 外观：标签印刷清晰，无漏液，无破损，载玻片蛋白包被抗体不得有霉斑、麻斑，试剂盒内组分齐全。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染色结果：用 10 倍物镜的荧光显微镜下可明显观察到 CD3 细胞均为圆型、红色透亮、有折光感，细胞内没有其它颜色的细胞。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装量：应不少于标示装量。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4.参考区间：955-3680 个/uL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30人份/盒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</w:p>
        </w:tc>
      </w:tr>
      <w:tr w14:paraId="64D5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CD4抗体试剂（免疫组织化学）</w:t>
            </w:r>
          </w:p>
        </w:tc>
        <w:tc>
          <w:tcPr>
            <w:tcW w:w="7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F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 外观：标签印刷清晰，无漏液，无破损，载玻片蛋白包被抗体不得有霉斑、麻斑，试剂盒内组分齐全。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染色结果：用 10 倍物镜的荧光显微镜下可明显观察到 CD4 细胞均为圆型、红色透亮、有折光感，细胞内没有其它颜色的细胞。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装量：应不少于标示装量。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4.参考区间：450-1440 个/uL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30人份/盒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A6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CD8抗体试剂（免疫组织化学）</w:t>
            </w:r>
          </w:p>
        </w:tc>
        <w:tc>
          <w:tcPr>
            <w:tcW w:w="7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 外观：标签印刷清晰，无漏液，无破损，载玻片蛋白包被抗体不得有霉斑、麻斑，试剂盒内组 分齐全。 2 染色结果：用 10 倍物镜的荧光显微镜下可明显观察到 CD8 细胞均为圆型、红色透亮、有折光 感，细胞内没有其它颜色的细胞。 3 装量：应不少于标示装量。 4.参考区间：320-1250 个/uL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30人份/盒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</w:tr>
      <w:tr w14:paraId="127E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医用钙石灰</w:t>
            </w:r>
          </w:p>
        </w:tc>
        <w:tc>
          <w:tcPr>
            <w:tcW w:w="7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用于术中二氧化碳吸收，无粉尘不产生强碱。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需提供样品</w:t>
            </w:r>
          </w:p>
        </w:tc>
      </w:tr>
      <w:tr w14:paraId="479A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一次性医用灌肠器</w:t>
            </w:r>
          </w:p>
        </w:tc>
        <w:tc>
          <w:tcPr>
            <w:tcW w:w="7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用于辅助灌肠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需提供样品</w:t>
            </w:r>
          </w:p>
        </w:tc>
      </w:tr>
      <w:tr w14:paraId="7CE9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一次性使用热活检钳</w:t>
            </w:r>
          </w:p>
        </w:tc>
        <w:tc>
          <w:tcPr>
            <w:tcW w:w="7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内镜下配套使用，插入部分最大外径：2.3mm，钳头最大张开幅度：5mm-9mm,工作长度:2300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ZYM-FD-23-230-B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需提供样品</w:t>
            </w:r>
          </w:p>
        </w:tc>
      </w:tr>
      <w:tr w14:paraId="5F5B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一次性球囊扩展器</w:t>
            </w:r>
          </w:p>
        </w:tc>
        <w:tc>
          <w:tcPr>
            <w:tcW w:w="7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鞘管外径*工作长度：2.2*1800/1900/2300,球囊充盈后直径：15-16-5-18，球囊长度：55-80mm，额定爆破压≥8-11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KX1855-2M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需提供样品</w:t>
            </w:r>
          </w:p>
        </w:tc>
      </w:tr>
      <w:tr w14:paraId="0B70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含透明质酸钠成分的注射用液体</w:t>
            </w:r>
          </w:p>
        </w:tc>
        <w:tc>
          <w:tcPr>
            <w:tcW w:w="7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用于面部真皮浅层注射暂时性改善成人皮肤干燥、肤色暗沉；包含0.3%利多卡因缓释技术；配置一次性使用无菌水光九针头供治疗一起使用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2.0mL：30mg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需提供样品</w:t>
            </w:r>
          </w:p>
        </w:tc>
      </w:tr>
      <w:tr w14:paraId="0340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一次性使用护理包</w:t>
            </w:r>
          </w:p>
        </w:tc>
        <w:tc>
          <w:tcPr>
            <w:tcW w:w="7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包内应包含托盘1个；检查手套1副（无粉）；治疗巾1片；纱布叠片2片；刷酸刷子1把；刷酸用碗1个；一人份复合酸（规格3ml/瓶）；平衡乳5ml（20%或35%两个浓度均可）；水凝胶敷料(水凝胶面膜)1片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选用配置型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需提供样品</w:t>
            </w:r>
          </w:p>
        </w:tc>
      </w:tr>
    </w:tbl>
    <w:p w14:paraId="292EC618">
      <w:pPr>
        <w:pStyle w:val="2"/>
        <w:rPr>
          <w:rFonts w:hint="eastAsia"/>
          <w:color w:val="auto"/>
          <w:sz w:val="21"/>
          <w:szCs w:val="21"/>
          <w:lang w:eastAsia="zh-CN"/>
        </w:rPr>
      </w:pPr>
    </w:p>
    <w:p w14:paraId="04ED475F">
      <w:pPr>
        <w:pStyle w:val="2"/>
        <w:rPr>
          <w:rFonts w:hint="eastAsia"/>
          <w:color w:val="auto"/>
          <w:sz w:val="21"/>
          <w:szCs w:val="21"/>
          <w:lang w:eastAsia="zh-CN"/>
        </w:rPr>
      </w:pPr>
    </w:p>
    <w:p w14:paraId="502090B0">
      <w:pPr>
        <w:pStyle w:val="2"/>
        <w:rPr>
          <w:rFonts w:hint="eastAsia"/>
          <w:color w:val="auto"/>
          <w:sz w:val="21"/>
          <w:szCs w:val="21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59E4B0E">
      <w:pPr>
        <w:pStyle w:val="10"/>
        <w:widowControl/>
        <w:numPr>
          <w:ilvl w:val="0"/>
          <w:numId w:val="0"/>
        </w:numPr>
        <w:spacing w:beforeAutospacing="0" w:afterAutospacing="0" w:line="572" w:lineRule="exact"/>
        <w:ind w:firstLine="573" w:firstLineChars="0"/>
        <w:jc w:val="both"/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shd w:val="clear" w:color="auto" w:fill="FFFFFF"/>
        </w:rPr>
      </w:pPr>
    </w:p>
    <w:p w14:paraId="25C949AE">
      <w:pPr>
        <w:pStyle w:val="10"/>
        <w:widowControl/>
        <w:numPr>
          <w:ilvl w:val="0"/>
          <w:numId w:val="0"/>
        </w:numPr>
        <w:spacing w:beforeAutospacing="0" w:afterAutospacing="0" w:line="572" w:lineRule="exact"/>
        <w:jc w:val="both"/>
        <w:rPr>
          <w:rStyle w:val="15"/>
          <w:rFonts w:hint="default" w:ascii="Times New Roman" w:hAnsi="Times New Roman" w:eastAsia="方正黑体_GBK" w:cs="Times New Roman"/>
          <w:b w:val="0"/>
          <w:bCs/>
          <w:color w:val="auto"/>
          <w:sz w:val="21"/>
          <w:szCs w:val="2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shd w:val="clear" w:color="auto" w:fill="FFFFFF"/>
        </w:rPr>
        <w:t>  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二、投标（销售）企业</w:t>
      </w:r>
      <w:r>
        <w:rPr>
          <w:rStyle w:val="15"/>
          <w:rFonts w:hint="default" w:ascii="Times New Roman" w:hAnsi="Times New Roman" w:eastAsia="方正黑体_GBK" w:cs="Times New Roman"/>
          <w:b w:val="0"/>
          <w:bCs/>
          <w:color w:val="auto"/>
          <w:sz w:val="21"/>
          <w:szCs w:val="21"/>
          <w:shd w:val="clear" w:color="auto" w:fill="FFFFFF"/>
        </w:rPr>
        <w:t>资质要求</w:t>
      </w:r>
    </w:p>
    <w:p w14:paraId="717E2D45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投标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应具有良好的商业信誉和健全的财务会计制度；具有履行合同所必需的设备和专业技术能力；有依法缴纳税收和社会保障资金的良好记录；参加政府采购活动前三年内，在经营活动中没有重大违法记录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检查内容：基本资格条件承诺函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。须提供以下资质证明文件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资料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：</w:t>
      </w:r>
    </w:p>
    <w:p w14:paraId="6AF6432D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取得重庆药品交易所注册会员资格，提供在重庆药品交易所会员截图。</w:t>
      </w:r>
    </w:p>
    <w:p w14:paraId="6D110FC4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投标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《营业执照》和产品生产企业《营业执照》。</w:t>
      </w:r>
    </w:p>
    <w:p w14:paraId="4C8BC2C9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投标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法定代表人身份证明书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法定代表人签发的授权委托书（须明确授权范围）及身份证明。</w:t>
      </w:r>
    </w:p>
    <w:p w14:paraId="10E86D2C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投标价格、质量及售后服务保证书、诚信守法承诺书（必须由投标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法定代表人签字并加盖公司公章）及产品介绍、彩页资料等材料。</w:t>
      </w:r>
    </w:p>
    <w:p w14:paraId="589B8097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所投产品属于医疗器械的，投标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须提供以下资质证明文件：</w:t>
      </w:r>
    </w:p>
    <w:p w14:paraId="214B9290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投标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《营业执照》和《第二类医疗器械经营备案凭证》或《医疗器械经营许可证》。</w:t>
      </w:r>
    </w:p>
    <w:p w14:paraId="3AF5D6F0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产品生产企业《营业执照》和相应的《第一类医疗器械生产备案凭证》或《医疗器械生产许可证》。</w:t>
      </w:r>
    </w:p>
    <w:p w14:paraId="09C59E05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根据产品所对应的医疗器械类别提供相应的《第一类医疗器械备案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凭证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》或《医疗器械注册证》及其附件。</w:t>
      </w:r>
    </w:p>
    <w:p w14:paraId="25062D00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投标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法定代表人身份证明书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法定代表人签发的授权委托书（须明确授权范围）及身份证明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附件1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。</w:t>
      </w:r>
    </w:p>
    <w:p w14:paraId="3B3ED14D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none"/>
          <w:shd w:val="clear" w:color="auto" w:fill="FFFFFF"/>
        </w:rPr>
        <w:t>提供生产企业委托代理经销授权书（进口产品须由委托单位法定代表人签字或盖章，国产产品须加盖委托单位鲜章）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none"/>
          <w:shd w:val="clear" w:color="auto" w:fill="FFFFFF"/>
          <w:lang w:eastAsia="zh-CN"/>
        </w:rPr>
        <w:t>。</w:t>
      </w:r>
    </w:p>
    <w:p w14:paraId="57397748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投标价格、质量及售后服务保证书、诚信守法承诺书（必须由投标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法定代表人签字并加盖公司公章）及产品介绍、彩页资料等材料。</w:t>
      </w:r>
    </w:p>
    <w:p w14:paraId="33B418E5">
      <w:pPr>
        <w:pStyle w:val="11"/>
        <w:spacing w:after="0" w:line="572" w:lineRule="exact"/>
        <w:ind w:left="0" w:leftChars="0" w:firstLine="420" w:firstLineChars="200"/>
        <w:rPr>
          <w:rFonts w:hint="default" w:ascii="Times New Roman" w:hAnsi="Times New Roman" w:eastAsia="方正黑体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color w:val="auto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auto"/>
          <w:sz w:val="21"/>
          <w:szCs w:val="21"/>
        </w:rPr>
        <w:t>、产品的质量要求</w:t>
      </w:r>
    </w:p>
    <w:p w14:paraId="0F1C6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中选人应按照国家相关要求，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做好产品质量管控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，对提供医用耗材质量负全责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所提供产品必须确保有效期在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6个月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及以上，不可提供过期或即将过期的产品。若未按约定提供有效期不足半年、即将过期的产品且不退换的，或提供过期产品的，医院有权随时终止合同。</w:t>
      </w:r>
    </w:p>
    <w:p w14:paraId="1A2342A2">
      <w:pPr>
        <w:pStyle w:val="11"/>
        <w:spacing w:after="0" w:line="572" w:lineRule="exact"/>
        <w:ind w:left="0" w:leftChars="0"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中选人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首次供应产品和更换批次产品时须提供相应产品的注册证、生产许可证、合格证明等相关证明材料。</w:t>
      </w:r>
    </w:p>
    <w:p w14:paraId="2540E061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</w:rPr>
      </w:pP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</w:rPr>
        <w:t>3.提供的产品的运输符合国家规范要求，采购人按产品相关验收规定进行验收，对验收不合格产品，供应商无条件更换合格品。</w:t>
      </w:r>
    </w:p>
    <w:p w14:paraId="420DB379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Style w:val="15"/>
          <w:rFonts w:hint="default" w:ascii="Times New Roman" w:hAnsi="Times New Roman" w:eastAsia="方正黑体_GBK" w:cs="Times New Roman"/>
          <w:b w:val="0"/>
          <w:bCs/>
          <w:color w:val="auto"/>
          <w:sz w:val="21"/>
          <w:szCs w:val="21"/>
          <w:shd w:val="clear" w:color="auto" w:fill="FFFFFF"/>
        </w:rPr>
      </w:pPr>
      <w:r>
        <w:rPr>
          <w:rStyle w:val="15"/>
          <w:rFonts w:hint="default" w:ascii="Times New Roman" w:hAnsi="Times New Roman" w:eastAsia="方正黑体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四</w:t>
      </w:r>
      <w:r>
        <w:rPr>
          <w:rStyle w:val="15"/>
          <w:rFonts w:hint="default" w:ascii="Times New Roman" w:hAnsi="Times New Roman" w:eastAsia="方正黑体_GBK" w:cs="Times New Roman"/>
          <w:b w:val="0"/>
          <w:bCs/>
          <w:color w:val="auto"/>
          <w:sz w:val="21"/>
          <w:szCs w:val="21"/>
          <w:shd w:val="clear" w:color="auto" w:fill="FFFFFF"/>
        </w:rPr>
        <w:t>、商务要求</w:t>
      </w:r>
    </w:p>
    <w:p w14:paraId="296EA3A8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供应商须按要求提供各相应品牌的产品，通过重庆市药品和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医用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耗材招采平台订单采购，供应商所提供产品价格不得高于合同约定价，且不得高于每批采购时重庆市药品和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医用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耗材招采平台近一年最低成交价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或挂网限价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</w:rPr>
        <w:t>。</w:t>
      </w:r>
    </w:p>
    <w:p w14:paraId="5289ED72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交货时间与交货地点：供应商收到医院采购订单计划后，次日起72小时内送货到医院指定交货地点，由采购人组织验收。</w:t>
      </w:r>
    </w:p>
    <w:p w14:paraId="5300A997">
      <w:pPr>
        <w:pStyle w:val="10"/>
        <w:widowControl/>
        <w:numPr>
          <w:ilvl w:val="0"/>
          <w:numId w:val="0"/>
        </w:numPr>
        <w:spacing w:beforeAutospacing="0" w:afterAutospacing="0" w:line="572" w:lineRule="exact"/>
        <w:ind w:firstLine="420" w:firstLineChars="200"/>
        <w:jc w:val="both"/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highlight w:val="yellow"/>
          <w:shd w:val="clear" w:color="auto" w:fill="FFFFFF"/>
          <w:lang w:val="en-US" w:eastAsia="zh-CN"/>
        </w:rPr>
      </w:pP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3.报价为包干价（包括但不限于耗材制造费（含辅材）、人工费、运输费、保险费、装卸费、安装费、仓储费、检测费、配送费、术中跟台服务、各种税费等全部费用）。</w:t>
      </w:r>
    </w:p>
    <w:p w14:paraId="35260C59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.付款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时间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采购人验收产品后，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成交供应商提供发票后，采购人根据重庆药品交易所规定和医院内控制度要求及合同约定，每月对账后进行结算。</w:t>
      </w:r>
    </w:p>
    <w:p w14:paraId="31D0A108">
      <w:pPr>
        <w:spacing w:line="572" w:lineRule="exact"/>
        <w:ind w:firstLine="42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</w:rPr>
        <w:t>.若中选产品有厂家断货或停货等特殊情况时，供货商必须提前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  <w:t>15个工作日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</w:rPr>
        <w:t>书面告知采购人，并备好缺货期间的货源，如未提前通知采购人导致缺货</w:t>
      </w:r>
      <w:r>
        <w:rPr>
          <w:rFonts w:hint="default" w:ascii="Times New Roman" w:hAnsi="Times New Roman" w:eastAsia="仿宋" w:cs="Times New Roman"/>
          <w:color w:val="auto"/>
          <w:kern w:val="0"/>
          <w:sz w:val="21"/>
          <w:szCs w:val="21"/>
        </w:rPr>
        <w:t>的经济损失、医疗纠纷</w:t>
      </w:r>
      <w:r>
        <w:rPr>
          <w:rFonts w:hint="default" w:ascii="Times New Roman" w:hAnsi="Times New Roman" w:eastAsia="仿宋" w:cs="Times New Roman"/>
          <w:color w:val="auto"/>
          <w:kern w:val="0"/>
          <w:sz w:val="21"/>
          <w:szCs w:val="21"/>
          <w:lang w:val="en-US" w:eastAsia="zh-CN"/>
        </w:rPr>
        <w:t>赔</w:t>
      </w:r>
      <w:r>
        <w:rPr>
          <w:rFonts w:hint="default" w:ascii="Times New Roman" w:hAnsi="Times New Roman" w:eastAsia="仿宋" w:cs="Times New Roman"/>
          <w:color w:val="auto"/>
          <w:kern w:val="0"/>
          <w:sz w:val="21"/>
          <w:szCs w:val="21"/>
          <w:lang w:val="en-US" w:eastAsia="zh-CN"/>
        </w:rPr>
        <w:t>偿</w:t>
      </w:r>
      <w:r>
        <w:rPr>
          <w:rFonts w:hint="default" w:ascii="Times New Roman" w:hAnsi="Times New Roman" w:eastAsia="仿宋" w:cs="Times New Roman"/>
          <w:color w:val="auto"/>
          <w:kern w:val="0"/>
          <w:sz w:val="21"/>
          <w:szCs w:val="21"/>
        </w:rPr>
        <w:t>等由</w:t>
      </w:r>
      <w:r>
        <w:rPr>
          <w:rFonts w:hint="default" w:ascii="Times New Roman" w:hAnsi="Times New Roman" w:eastAsia="仿宋" w:cs="Times New Roman"/>
          <w:color w:val="auto"/>
          <w:kern w:val="0"/>
          <w:sz w:val="21"/>
          <w:szCs w:val="21"/>
          <w:lang w:val="en-US" w:eastAsia="zh-CN"/>
        </w:rPr>
        <w:t>中选人</w:t>
      </w:r>
      <w:r>
        <w:rPr>
          <w:rFonts w:hint="default" w:ascii="Times New Roman" w:hAnsi="Times New Roman" w:eastAsia="仿宋" w:cs="Times New Roman"/>
          <w:color w:val="auto"/>
          <w:kern w:val="0"/>
          <w:sz w:val="21"/>
          <w:szCs w:val="21"/>
        </w:rPr>
        <w:t>承担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</w:rPr>
        <w:t>，采购人有权向中选人索赔，并可终止合同。</w:t>
      </w:r>
    </w:p>
    <w:p w14:paraId="55C75368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1"/>
          <w:szCs w:val="21"/>
          <w:lang w:val="en-US" w:eastAsia="zh-CN"/>
        </w:rPr>
        <w:t>采购人库存临近效期3个月的医用耗材，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1"/>
          <w:szCs w:val="21"/>
        </w:rPr>
        <w:t>供应商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1"/>
          <w:szCs w:val="21"/>
          <w:lang w:eastAsia="zh-CN"/>
        </w:rPr>
        <w:t>无理由免费退换。</w:t>
      </w:r>
    </w:p>
    <w:p w14:paraId="4422A7C4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1"/>
          <w:szCs w:val="21"/>
        </w:rPr>
        <w:t>如国家相关耗材监督部门抽检耗材，所抽检耗材由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1"/>
          <w:szCs w:val="21"/>
        </w:rPr>
        <w:t>成交供应商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1"/>
          <w:szCs w:val="21"/>
        </w:rPr>
        <w:t>负责提供。</w:t>
      </w:r>
    </w:p>
    <w:p w14:paraId="72736385">
      <w:pPr>
        <w:spacing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成交供应商应充分考虑采购人作为特殊行业在应急时的需求，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提供应急配送保障措施方案，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提供24小时售后服务电话，如采购人有应急需求，供应商应积极配合采购人在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24小时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内完成产品配送。</w:t>
      </w:r>
    </w:p>
    <w:p w14:paraId="2A11DA60">
      <w:pPr>
        <w:pStyle w:val="11"/>
        <w:spacing w:after="0" w:line="572" w:lineRule="exact"/>
        <w:ind w:left="0" w:leftChars="0" w:firstLine="420" w:firstLineChars="200"/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成交供应商</w:t>
      </w:r>
      <w:r>
        <w:rPr>
          <w:rFonts w:hint="default" w:ascii="Times New Roman" w:hAnsi="Times New Roman" w:eastAsia="仿宋" w:cs="Times New Roman"/>
          <w:color w:val="auto"/>
          <w:kern w:val="0"/>
          <w:sz w:val="21"/>
          <w:szCs w:val="21"/>
          <w:lang w:val="en-US" w:eastAsia="zh-CN"/>
        </w:rPr>
        <w:t>必须于24小时内完善采购人使用产品所有的手续，如未在规定时间内完成相关手续导致的后果，由中选人承担。</w:t>
      </w:r>
    </w:p>
    <w:p w14:paraId="3ECFCD15">
      <w:pPr>
        <w:pStyle w:val="11"/>
        <w:spacing w:after="0" w:line="572" w:lineRule="exact"/>
        <w:ind w:left="0" w:leftChars="0"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</w:rPr>
        <w:t>.成交供应商提供产品须与响应文件一致（品牌、规格、价格），若提供产品与响应文件有差异，且未经采购人确认的，采购人有权单方面取消其成交资格。</w:t>
      </w:r>
    </w:p>
    <w:p w14:paraId="0C7B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yellow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</w:rPr>
        <w:t>如患者使用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中选人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</w:rPr>
        <w:t>提供的医用耗材后，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因产品质量问题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</w:rPr>
        <w:t>引发医疗纠纷时，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中选人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</w:rPr>
        <w:t>无条件免费提供同等规格和材质的医用耗材，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并赔偿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</w:rPr>
        <w:t>因此给采购人和患者造成的损失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中选人负责提供由专业机构出具的涉事产品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</w:rPr>
        <w:t>质量鉴定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  <w:lang w:val="en-US" w:eastAsia="zh-CN"/>
        </w:rPr>
        <w:t>报告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  <w:u w:val="none"/>
        </w:rPr>
        <w:t>。</w:t>
      </w:r>
    </w:p>
    <w:p w14:paraId="20621F9A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  <w:t>中选人</w:t>
      </w:r>
      <w:r>
        <w:rPr>
          <w:rFonts w:hint="default" w:ascii="Times New Roman" w:hAnsi="Times New Roman" w:eastAsia="仿宋" w:cs="Times New Roman"/>
          <w:color w:val="auto"/>
          <w:kern w:val="0"/>
          <w:sz w:val="21"/>
          <w:szCs w:val="21"/>
          <w:lang w:val="en-US" w:eastAsia="zh-CN"/>
        </w:rPr>
        <w:t>须具有满足采购人临床备货需求的能力，</w:t>
      </w:r>
      <w:r>
        <w:rPr>
          <w:rFonts w:hint="default" w:ascii="Times New Roman" w:hAnsi="Times New Roman" w:eastAsia="仿宋" w:cs="Times New Roman"/>
          <w:color w:val="auto"/>
          <w:kern w:val="0"/>
          <w:sz w:val="21"/>
          <w:szCs w:val="21"/>
          <w:highlight w:val="none"/>
          <w:lang w:val="en-US" w:eastAsia="zh-CN"/>
        </w:rPr>
        <w:t>使用中发现非院内感染而受污染的材料，中选人需无条件更换。</w:t>
      </w:r>
    </w:p>
    <w:p w14:paraId="17731A4B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13.</w:t>
      </w:r>
      <w:r>
        <w:rPr>
          <w:rFonts w:hint="default" w:ascii="Times New Roman" w:hAnsi="Times New Roman" w:eastAsia="仿宋" w:cs="Times New Roman"/>
          <w:color w:val="auto"/>
          <w:kern w:val="0"/>
          <w:sz w:val="21"/>
          <w:szCs w:val="21"/>
          <w:lang w:val="en-US" w:eastAsia="zh-CN"/>
        </w:rPr>
        <w:t>合作期间如遇政策性文件或医院业务发生变化，则按政策性文件及医院决策执行。合同期满后，如涉及到产品后续售后及服务的，供货商应继续无条件服务至所有产品后续事宜结束，否则，中选人将不得参与医院以后的任何采购项目。</w:t>
      </w:r>
    </w:p>
    <w:p w14:paraId="799E2567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.本次遴选结果，采购人有权根据实际情况无条件提前终止项目供应服务，成交供应商应无条件遵从。</w:t>
      </w:r>
    </w:p>
    <w:p w14:paraId="1708A390">
      <w:pPr>
        <w:pStyle w:val="10"/>
        <w:widowControl/>
        <w:numPr>
          <w:ilvl w:val="0"/>
          <w:numId w:val="0"/>
        </w:numPr>
        <w:spacing w:beforeAutospacing="0" w:afterAutospacing="0" w:line="572" w:lineRule="exact"/>
        <w:ind w:left="630" w:leftChars="0"/>
        <w:jc w:val="both"/>
        <w:rPr>
          <w:rStyle w:val="15"/>
          <w:rFonts w:hint="default" w:ascii="Times New Roman" w:hAnsi="Times New Roman" w:eastAsia="方正黑体_GBK" w:cs="Times New Roman"/>
          <w:b w:val="0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Style w:val="15"/>
          <w:rFonts w:hint="default" w:ascii="Times New Roman" w:hAnsi="Times New Roman" w:eastAsia="方正黑体_GBK" w:cs="Times New Roman"/>
          <w:b w:val="0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六、其他要求</w:t>
      </w:r>
    </w:p>
    <w:p w14:paraId="23B129FE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1.凡报名的收费医用耗材需提供重庆物价收费依据、标准收费项目名称、标准物价编码，医用耗材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国家医保分类码（C开头27位）和重庆医疗目录编码（27位，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在重庆医保两定系统查询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的清晰截图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或重庆市药交平台成交记录截图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，按产品序号及名称注明与排序，截图可打印或拷贝电子档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）（若提供虚假信息造成医院损失的，医院将追究相关经济和法律责任）。</w:t>
      </w:r>
    </w:p>
    <w:p w14:paraId="453D59F3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yellow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highlight w:val="none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实施期限：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本批耗材采购合同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为期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一年一签（第一年、第二年结束年度考核合格签下一年合同）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</w:rPr>
        <w:t>。</w:t>
      </w:r>
    </w:p>
    <w:p w14:paraId="1D8B799F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3.合同签订前按中标企业中标产品项目一年预估采购金额的5%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收取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履约保证金。</w:t>
      </w:r>
    </w:p>
    <w:p w14:paraId="7F0DA99A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none"/>
          <w:lang w:val="en-US" w:eastAsia="zh-CN"/>
        </w:rPr>
        <w:t>4.中选企业收到采购人中标通知书后，30日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内与采购人签订书面合同，和</w:t>
      </w: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重庆市药品和医用耗材招采管理系统器械合同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。</w:t>
      </w:r>
    </w:p>
    <w:p w14:paraId="2BE495A5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Style w:val="15"/>
          <w:rFonts w:hint="default" w:ascii="Times New Roman" w:hAnsi="Times New Roman" w:eastAsia="方正黑体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Style w:val="15"/>
          <w:rFonts w:hint="default" w:ascii="Times New Roman" w:hAnsi="Times New Roman" w:eastAsia="方正黑体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七、遴选标准</w:t>
      </w:r>
    </w:p>
    <w:p w14:paraId="3C79CCF9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医院组织专家主要对投标产品的价格、参数和样品，结合商务、药交所挂网情况等内容进行综合评审。</w:t>
      </w:r>
    </w:p>
    <w:p w14:paraId="534AC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Style w:val="15"/>
          <w:rFonts w:hint="default" w:ascii="Times New Roman" w:hAnsi="Times New Roman" w:eastAsia="方正楷体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Style w:val="15"/>
          <w:rFonts w:hint="default" w:ascii="Times New Roman" w:hAnsi="Times New Roman" w:eastAsia="方正楷体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（一）报价要求</w:t>
      </w:r>
    </w:p>
    <w:p w14:paraId="44C62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投标人每项所报单价包含所投产品递交规格型号单价。</w:t>
      </w:r>
    </w:p>
    <w:p w14:paraId="375146F3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2.报价不得高于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重庆药品和医用耗材招采管理系统挂网限价，高于为无效报价。</w:t>
      </w:r>
    </w:p>
    <w:p w14:paraId="3E3564F1">
      <w:pPr>
        <w:pStyle w:val="2"/>
        <w:ind w:firstLine="420" w:firstLineChars="200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4.未提供样品，按无效处理。</w:t>
      </w:r>
    </w:p>
    <w:p w14:paraId="6DE38835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其他要求</w:t>
      </w:r>
    </w:p>
    <w:p w14:paraId="19FA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1.投标企业近两年内二级及以上医院医用器械配送合同，如有请提供。</w:t>
      </w:r>
    </w:p>
    <w:p w14:paraId="0C10A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2.投标产品近两年内在二级以上医院使用的凭证，如有请提供。</w:t>
      </w:r>
    </w:p>
    <w:p w14:paraId="1FF2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3.投标企业提供投标前半年社保缴纳情况。</w:t>
      </w:r>
    </w:p>
    <w:p w14:paraId="657B3168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Style w:val="15"/>
          <w:rFonts w:hint="default" w:ascii="Times New Roman" w:hAnsi="Times New Roman" w:eastAsia="方正黑体_GBK" w:cs="Times New Roman"/>
          <w:b w:val="0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.投标企业提供所投产品样品，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1"/>
          <w:szCs w:val="21"/>
          <w:highlight w:val="yellow"/>
          <w:lang w:val="en-US" w:eastAsia="zh-CN" w:bidi="ar-SA"/>
        </w:rPr>
        <w:t>未注明提供样品的产品，则提供产品彩页和说明书。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请将每个样品用标签纸贴好，填好对应投标的产品序号、投标企业名称和产品名称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并附上彩页或说明书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7BBD4D55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Style w:val="15"/>
          <w:rFonts w:hint="eastAsia" w:ascii="Times New Roman" w:hAnsi="Times New Roman" w:eastAsia="方正黑体_GBK" w:cs="Times New Roman"/>
          <w:b w:val="0"/>
          <w:bCs/>
          <w:color w:val="FF0000"/>
          <w:sz w:val="21"/>
          <w:szCs w:val="21"/>
          <w:shd w:val="clear" w:color="auto" w:fill="FFFFFF"/>
          <w:lang w:val="en-US" w:eastAsia="zh-CN"/>
        </w:rPr>
      </w:pPr>
      <w:r>
        <w:rPr>
          <w:rStyle w:val="15"/>
          <w:rFonts w:hint="default" w:ascii="Times New Roman" w:hAnsi="Times New Roman" w:eastAsia="方正黑体_GBK" w:cs="Times New Roman"/>
          <w:b w:val="0"/>
          <w:bCs/>
          <w:color w:val="FF0000"/>
          <w:sz w:val="21"/>
          <w:szCs w:val="21"/>
          <w:shd w:val="clear" w:color="auto" w:fill="FFFFFF"/>
          <w:lang w:val="en-US" w:eastAsia="zh-CN"/>
        </w:rPr>
        <w:t>八</w:t>
      </w:r>
      <w:r>
        <w:rPr>
          <w:rStyle w:val="15"/>
          <w:rFonts w:hint="default" w:ascii="Times New Roman" w:hAnsi="Times New Roman" w:eastAsia="方正黑体_GBK" w:cs="Times New Roman"/>
          <w:b w:val="0"/>
          <w:bCs/>
          <w:color w:val="FF0000"/>
          <w:sz w:val="21"/>
          <w:szCs w:val="21"/>
          <w:shd w:val="clear" w:color="auto" w:fill="FFFFFF"/>
        </w:rPr>
        <w:t>、</w:t>
      </w:r>
      <w:r>
        <w:rPr>
          <w:rStyle w:val="15"/>
          <w:rFonts w:hint="eastAsia" w:ascii="方正黑体_GBK" w:hAnsi="方正黑体_GBK" w:eastAsia="方正黑体_GBK" w:cs="方正黑体_GBK"/>
          <w:b w:val="0"/>
          <w:bCs/>
          <w:color w:val="FF0000"/>
          <w:sz w:val="21"/>
          <w:szCs w:val="21"/>
          <w:shd w:val="clear" w:color="auto" w:fill="FFFFFF"/>
        </w:rPr>
        <w:t>资料装订顺序</w:t>
      </w:r>
      <w:r>
        <w:rPr>
          <w:rStyle w:val="15"/>
          <w:rFonts w:hint="eastAsia" w:ascii="方正黑体_GBK" w:hAnsi="方正黑体_GBK" w:eastAsia="方正黑体_GBK" w:cs="方正黑体_GBK"/>
          <w:b w:val="0"/>
          <w:bCs/>
          <w:color w:val="FF0000"/>
          <w:sz w:val="21"/>
          <w:szCs w:val="21"/>
          <w:shd w:val="clear" w:color="auto" w:fill="FFFFFF"/>
          <w:lang w:eastAsia="zh-CN"/>
        </w:rPr>
        <w:t>（</w:t>
      </w:r>
      <w:r>
        <w:rPr>
          <w:rStyle w:val="15"/>
          <w:rFonts w:hint="eastAsia" w:ascii="方正黑体_GBK" w:hAnsi="方正黑体_GBK" w:eastAsia="方正黑体_GBK" w:cs="方正黑体_GBK"/>
          <w:b w:val="0"/>
          <w:bCs/>
          <w:color w:val="FF0000"/>
          <w:sz w:val="21"/>
          <w:szCs w:val="21"/>
          <w:shd w:val="clear" w:color="auto" w:fill="FFFFFF"/>
          <w:lang w:val="en-US" w:eastAsia="zh-CN"/>
        </w:rPr>
        <w:t>自拟目录，密封</w:t>
      </w:r>
      <w:r>
        <w:rPr>
          <w:rStyle w:val="15"/>
          <w:rFonts w:hint="eastAsia" w:ascii="方正黑体_GBK" w:hAnsi="方正黑体_GBK" w:eastAsia="方正黑体_GBK" w:cs="方正黑体_GBK"/>
          <w:b w:val="0"/>
          <w:bCs/>
          <w:color w:val="FF0000"/>
          <w:sz w:val="21"/>
          <w:szCs w:val="21"/>
          <w:shd w:val="clear" w:color="auto" w:fill="FFFFFF"/>
          <w:lang w:eastAsia="zh-CN"/>
        </w:rPr>
        <w:t>）</w:t>
      </w:r>
    </w:p>
    <w:p w14:paraId="39A051DC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投标人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报名表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须提供电子版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U盘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单独封装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须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与纸质版一致，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不一致时，认可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纸质版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。（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附件3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）</w:t>
      </w:r>
    </w:p>
    <w:p w14:paraId="1D946A4F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医用耗材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国家医保分类码（C开头27位）和重庆医疗目录编码（27位，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在重庆医保两定系统查询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的清晰截图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或重庆市药交平台成交记录截图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（每张截图标明投标产品序号）</w:t>
      </w:r>
    </w:p>
    <w:p w14:paraId="39B9EB0B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收费依据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（附件6）</w:t>
      </w:r>
    </w:p>
    <w:p w14:paraId="798A5329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eastAsia" w:ascii="Times New Roman" w:hAnsi="Times New Roman" w:eastAsia="方正仿宋_GBK" w:cs="Times New Roman"/>
          <w:color w:val="FF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4.投标企业营业执照和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《第二类医疗器械经营备案凭证》或《医疗器械经营许可证》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法定代表人身份证明书、法定代表人授权委托书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FF0000"/>
          <w:sz w:val="21"/>
          <w:szCs w:val="21"/>
          <w:lang w:val="en-US" w:eastAsia="zh-CN"/>
        </w:rPr>
        <w:t>投标</w:t>
      </w:r>
      <w:r>
        <w:rPr>
          <w:rFonts w:hint="eastAsia" w:ascii="Times New Roman" w:hAnsi="Times New Roman" w:eastAsia="方正仿宋_GBK" w:cs="Times New Roman"/>
          <w:color w:val="FF0000"/>
          <w:sz w:val="21"/>
          <w:szCs w:val="21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FF0000"/>
          <w:sz w:val="21"/>
          <w:szCs w:val="21"/>
          <w:lang w:val="en-US" w:eastAsia="zh-CN"/>
        </w:rPr>
        <w:t>投标前半年社保缴纳情况</w:t>
      </w:r>
      <w:r>
        <w:rPr>
          <w:rFonts w:hint="eastAsia" w:ascii="Times New Roman" w:hAnsi="Times New Roman" w:eastAsia="方正仿宋_GBK" w:cs="Times New Roman"/>
          <w:color w:val="FF0000"/>
          <w:sz w:val="21"/>
          <w:szCs w:val="21"/>
          <w:lang w:val="en-US" w:eastAsia="zh-CN"/>
        </w:rPr>
        <w:t>与为授权代表缴纳社保情况</w:t>
      </w:r>
      <w:r>
        <w:rPr>
          <w:rFonts w:hint="eastAsia" w:ascii="Times New Roman" w:hAnsi="Times New Roman" w:eastAsia="方正仿宋_GBK" w:cs="Times New Roman"/>
          <w:color w:val="FF0000"/>
          <w:sz w:val="21"/>
          <w:szCs w:val="21"/>
          <w:shd w:val="clear" w:color="auto" w:fill="FFFFFF"/>
          <w:lang w:eastAsia="zh-CN"/>
        </w:rPr>
        <w:t>。</w:t>
      </w:r>
    </w:p>
    <w:p w14:paraId="59E478C0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基本资格条件承诺函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附件2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）</w:t>
      </w:r>
    </w:p>
    <w:p w14:paraId="15F9C4F3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供应商在重庆药品交易所会员截图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。</w:t>
      </w:r>
    </w:p>
    <w:p w14:paraId="381DBC01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商务条款差异表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（附件4）</w:t>
      </w:r>
    </w:p>
    <w:p w14:paraId="046F60FE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u w:val="none"/>
          <w:shd w:val="clear" w:color="auto" w:fill="FFFFFF"/>
        </w:rPr>
        <w:t>生产企业委托代理经销授权书（进口产品须由委托单位法定代表人签字或盖章，国产产品须加盖委托单位鲜章）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highlight w:val="none"/>
          <w:u w:val="none"/>
          <w:shd w:val="clear" w:color="auto" w:fill="FFFFFF"/>
          <w:lang w:eastAsia="zh-CN"/>
        </w:rPr>
        <w:t>。</w:t>
      </w:r>
    </w:p>
    <w:p w14:paraId="6D18949B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产品全套资质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质量及售后服务保证书、诚信守法承诺书（必须由投标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法定代表人签字并加盖公司公章）及产品介绍、彩页资料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highlight w:val="none"/>
          <w:lang w:val="en-US" w:eastAsia="zh-CN"/>
        </w:rPr>
        <w:t>应急配送保障措施方案、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 w:bidi="ar-SA"/>
        </w:rPr>
        <w:t>产品样品清单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等材料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投标人自拟格式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。</w:t>
      </w:r>
    </w:p>
    <w:p w14:paraId="294A70F8">
      <w:pPr>
        <w:pStyle w:val="10"/>
        <w:widowControl/>
        <w:spacing w:beforeAutospacing="0" w:afterAutospacing="0" w:line="572" w:lineRule="exact"/>
        <w:ind w:firstLine="420" w:firstLineChars="200"/>
        <w:jc w:val="both"/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</w:rPr>
      </w:pP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</w:rPr>
        <w:t>以上资料提供加盖</w:t>
      </w:r>
      <w:r>
        <w:rPr>
          <w:rStyle w:val="15"/>
          <w:rFonts w:hint="eastAsia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投标公司</w:t>
      </w: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</w:rPr>
        <w:t>鲜章的</w:t>
      </w: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原件或</w:t>
      </w: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</w:rPr>
        <w:t>复印件。</w:t>
      </w:r>
    </w:p>
    <w:p w14:paraId="34AAB9B6">
      <w:pPr>
        <w:pStyle w:val="10"/>
        <w:widowControl/>
        <w:spacing w:beforeAutospacing="0" w:afterAutospacing="0" w:line="572" w:lineRule="exact"/>
        <w:ind w:firstLine="42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</w:p>
    <w:p w14:paraId="44838B59">
      <w:pPr>
        <w:pStyle w:val="10"/>
        <w:widowControl/>
        <w:spacing w:beforeAutospacing="0" w:afterAutospacing="0" w:line="572" w:lineRule="exact"/>
        <w:ind w:firstLine="420"/>
        <w:jc w:val="both"/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</w:rPr>
      </w:pP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</w:rPr>
        <w:t>附件：</w:t>
      </w: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1</w:t>
      </w: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</w:rPr>
        <w:t>.法定代表人身份证明书、法定代表人授权委托书（格式）</w:t>
      </w:r>
    </w:p>
    <w:p w14:paraId="304C96EF">
      <w:pPr>
        <w:pStyle w:val="10"/>
        <w:widowControl/>
        <w:tabs>
          <w:tab w:val="left" w:pos="312"/>
        </w:tabs>
        <w:spacing w:beforeAutospacing="0" w:afterAutospacing="0" w:line="572" w:lineRule="exact"/>
        <w:ind w:left="1281" w:leftChars="610" w:firstLine="105" w:firstLineChars="50"/>
        <w:jc w:val="both"/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</w:rPr>
      </w:pP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2</w:t>
      </w: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</w:rPr>
        <w:t>.基本资格条件承诺函（格式）</w:t>
      </w:r>
    </w:p>
    <w:p w14:paraId="6C3ADE96">
      <w:pPr>
        <w:pStyle w:val="10"/>
        <w:widowControl/>
        <w:tabs>
          <w:tab w:val="left" w:pos="312"/>
        </w:tabs>
        <w:spacing w:beforeAutospacing="0" w:afterAutospacing="0" w:line="572" w:lineRule="exact"/>
        <w:ind w:left="1281" w:leftChars="610" w:firstLine="105" w:firstLineChars="50"/>
        <w:jc w:val="both"/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</w:rPr>
      </w:pP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3</w:t>
      </w:r>
      <w:r>
        <w:rPr>
          <w:rStyle w:val="15"/>
          <w:rFonts w:hint="default" w:ascii="Times New Roman" w:hAnsi="Times New Roman" w:eastAsia="方正仿宋_GBK" w:cs="Times New Roman"/>
          <w:b w:val="0"/>
          <w:bCs/>
          <w:color w:val="auto"/>
          <w:sz w:val="21"/>
          <w:szCs w:val="21"/>
          <w:shd w:val="clear" w:color="auto" w:fill="FFFFFF"/>
        </w:rPr>
        <w:t>.医用耗材遴选投标人报名表</w:t>
      </w:r>
    </w:p>
    <w:p w14:paraId="6D3E84E7">
      <w:pPr>
        <w:pStyle w:val="10"/>
        <w:widowControl/>
        <w:spacing w:beforeAutospacing="0" w:afterAutospacing="0" w:line="572" w:lineRule="exact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 xml:space="preserve">         4.商务条款差异表</w:t>
      </w:r>
    </w:p>
    <w:p w14:paraId="74094306">
      <w:pPr>
        <w:pStyle w:val="10"/>
        <w:widowControl/>
        <w:spacing w:beforeAutospacing="0" w:afterAutospacing="0" w:line="572" w:lineRule="exact"/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 xml:space="preserve">         5.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 w:bidi="ar-SA"/>
        </w:rPr>
        <w:t>产品样品清单</w:t>
      </w:r>
    </w:p>
    <w:p w14:paraId="710CD6E7">
      <w:pPr>
        <w:pStyle w:val="10"/>
        <w:widowControl/>
        <w:spacing w:beforeAutospacing="0" w:afterAutospacing="0" w:line="572" w:lineRule="exact"/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1"/>
          <w:lang w:val="en-US" w:eastAsia="zh-CN" w:bidi="ar-SA"/>
        </w:rPr>
        <w:t xml:space="preserve">         6.收费依据</w:t>
      </w:r>
    </w:p>
    <w:p w14:paraId="489C4D17">
      <w:pPr>
        <w:pStyle w:val="10"/>
        <w:widowControl/>
        <w:spacing w:beforeAutospacing="0" w:afterAutospacing="0" w:line="572" w:lineRule="exact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</w:p>
    <w:p w14:paraId="51434C73">
      <w:pPr>
        <w:pStyle w:val="10"/>
        <w:widowControl/>
        <w:spacing w:beforeAutospacing="0" w:afterAutospacing="0" w:line="572" w:lineRule="exact"/>
        <w:ind w:firstLine="42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医学装备科（技术参数）：李老师、周老师，023-62867396</w:t>
      </w:r>
    </w:p>
    <w:p w14:paraId="5AB0B190">
      <w:pPr>
        <w:pStyle w:val="10"/>
        <w:widowControl/>
        <w:spacing w:beforeAutospacing="0" w:afterAutospacing="0" w:line="572" w:lineRule="exact"/>
        <w:ind w:firstLine="420"/>
        <w:jc w:val="both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采购办（采购文件）：刘老师、李老师，023-62867363</w:t>
      </w:r>
    </w:p>
    <w:p w14:paraId="3E497A9A">
      <w:pPr>
        <w:pStyle w:val="10"/>
        <w:widowControl/>
        <w:spacing w:beforeAutospacing="0" w:afterAutospacing="0" w:line="572" w:lineRule="exact"/>
        <w:ind w:firstLine="420"/>
        <w:jc w:val="center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 xml:space="preserve">                         </w:t>
      </w:r>
    </w:p>
    <w:p w14:paraId="21407DA9">
      <w:pPr>
        <w:pStyle w:val="10"/>
        <w:widowControl/>
        <w:spacing w:beforeAutospacing="0" w:afterAutospacing="0" w:line="572" w:lineRule="exact"/>
        <w:ind w:firstLine="420"/>
        <w:jc w:val="center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</w:pPr>
    </w:p>
    <w:p w14:paraId="1354DC3B">
      <w:pPr>
        <w:pStyle w:val="10"/>
        <w:widowControl/>
        <w:spacing w:beforeAutospacing="0" w:afterAutospacing="0" w:line="572" w:lineRule="exact"/>
        <w:ind w:firstLine="420"/>
        <w:jc w:val="center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重庆市巴南区第二人民医院</w:t>
      </w:r>
    </w:p>
    <w:p w14:paraId="3EAA5699">
      <w:pPr>
        <w:pStyle w:val="10"/>
        <w:widowControl/>
        <w:spacing w:beforeAutospacing="0" w:afterAutospacing="0" w:line="572" w:lineRule="exact"/>
        <w:ind w:firstLine="420"/>
        <w:jc w:val="center"/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12月3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shd w:val="clear" w:color="auto" w:fill="FFFFFF"/>
          <w:lang w:val="en-US" w:eastAsia="zh-CN"/>
        </w:rPr>
        <w:t>日</w:t>
      </w:r>
    </w:p>
    <w:p w14:paraId="2B92395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附件1</w:t>
      </w:r>
    </w:p>
    <w:p w14:paraId="1FA6FD8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0A1F9AD9">
      <w:pPr>
        <w:snapToGrid w:val="0"/>
        <w:spacing w:line="400" w:lineRule="exact"/>
        <w:ind w:firstLine="420" w:firstLineChars="20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5D200BDA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法定代表人身份证明书（格式）</w:t>
      </w:r>
    </w:p>
    <w:p w14:paraId="70717FF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798DADA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项目名称：</w:t>
      </w:r>
      <w:r>
        <w:rPr>
          <w:rFonts w:hint="eastAsia" w:ascii="方正仿宋_GBK" w:hAnsi="宋体" w:eastAsia="方正仿宋_GBK"/>
          <w:color w:val="auto"/>
          <w:sz w:val="21"/>
          <w:szCs w:val="21"/>
          <w:u w:val="single"/>
        </w:rPr>
        <w:t xml:space="preserve">                                                </w:t>
      </w:r>
    </w:p>
    <w:p w14:paraId="235E0A7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1A557AAD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致：</w:t>
      </w:r>
      <w:r>
        <w:rPr>
          <w:rFonts w:hint="eastAsia" w:ascii="方正仿宋_GBK" w:hAnsi="宋体" w:eastAsia="方正仿宋_GBK"/>
          <w:color w:val="auto"/>
          <w:sz w:val="21"/>
          <w:szCs w:val="21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：</w:t>
      </w:r>
    </w:p>
    <w:p w14:paraId="76760B6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（法定代表人姓名）在</w:t>
      </w:r>
      <w:r>
        <w:rPr>
          <w:rFonts w:hint="eastAsia" w:ascii="方正仿宋_GBK" w:hAnsi="宋体" w:eastAsia="方正仿宋_GBK"/>
          <w:color w:val="auto"/>
          <w:sz w:val="21"/>
          <w:szCs w:val="21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（供应商名称）任</w:t>
      </w:r>
      <w:r>
        <w:rPr>
          <w:rFonts w:hint="eastAsia" w:ascii="方正仿宋_GBK" w:hAnsi="宋体" w:eastAsia="方正仿宋_GBK"/>
          <w:color w:val="auto"/>
          <w:sz w:val="21"/>
          <w:szCs w:val="21"/>
          <w:u w:val="single"/>
        </w:rPr>
        <w:t xml:space="preserve">    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（职务名称）职务，是（供应商名称）</w:t>
      </w:r>
      <w:r>
        <w:rPr>
          <w:rFonts w:hint="eastAsia" w:ascii="方正仿宋_GBK" w:hAnsi="宋体" w:eastAsia="方正仿宋_GBK"/>
          <w:color w:val="auto"/>
          <w:sz w:val="21"/>
          <w:szCs w:val="21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的法定代表人。</w:t>
      </w:r>
    </w:p>
    <w:p w14:paraId="555034D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6E4B952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特此证明。</w:t>
      </w:r>
    </w:p>
    <w:p w14:paraId="1B302B0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35CDF59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5955AC5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2924859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 xml:space="preserve">                                             （供应商公章）</w:t>
      </w:r>
    </w:p>
    <w:p w14:paraId="24FF8B7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72FB6B7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 xml:space="preserve">                                             年   月   日</w:t>
      </w:r>
    </w:p>
    <w:p w14:paraId="2733CF9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1"/>
          <w:szCs w:val="21"/>
        </w:rPr>
      </w:pPr>
      <w:r>
        <w:rPr>
          <w:rFonts w:hint="eastAsia" w:ascii="方正仿宋_GBK" w:hAnsi="仿宋" w:eastAsia="方正仿宋_GBK"/>
          <w:color w:val="auto"/>
          <w:sz w:val="21"/>
          <w:szCs w:val="21"/>
        </w:rPr>
        <w:t xml:space="preserve">法定代表人电话：XXXXXXX      </w:t>
      </w:r>
    </w:p>
    <w:p w14:paraId="6A82A07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1"/>
          <w:szCs w:val="21"/>
        </w:rPr>
      </w:pPr>
    </w:p>
    <w:p w14:paraId="65DD41E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仿宋" w:eastAsia="方正仿宋_GBK"/>
          <w:color w:val="auto"/>
          <w:sz w:val="21"/>
          <w:szCs w:val="21"/>
        </w:rPr>
        <w:t>（附：法定代表人身份证正反面复印件）</w:t>
      </w:r>
    </w:p>
    <w:p w14:paraId="440728E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78C9B49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484A98C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58477CB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2424B8F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03EB582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6CEBC4B5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br w:type="column"/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法定代表人授权委托书（格式）</w:t>
      </w:r>
    </w:p>
    <w:p w14:paraId="7F36C05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 xml:space="preserve">    </w:t>
      </w:r>
    </w:p>
    <w:p w14:paraId="2915EF42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项目名称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：</w:t>
      </w:r>
      <w:r>
        <w:rPr>
          <w:rFonts w:hint="eastAsia" w:ascii="方正仿宋_GBK" w:hAnsi="宋体" w:eastAsia="方正仿宋_GBK"/>
          <w:color w:val="auto"/>
          <w:sz w:val="21"/>
          <w:szCs w:val="21"/>
          <w:u w:val="single"/>
        </w:rPr>
        <w:t xml:space="preserve">                                                </w:t>
      </w:r>
    </w:p>
    <w:p w14:paraId="0A6A47D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7F1761E4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致：</w:t>
      </w:r>
      <w:r>
        <w:rPr>
          <w:rFonts w:hint="eastAsia" w:ascii="方正仿宋_GBK" w:hAnsi="宋体" w:eastAsia="方正仿宋_GBK"/>
          <w:color w:val="auto"/>
          <w:sz w:val="21"/>
          <w:szCs w:val="21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：</w:t>
      </w:r>
    </w:p>
    <w:p w14:paraId="0C4D9433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1"/>
          <w:szCs w:val="21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1"/>
          <w:szCs w:val="21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auto"/>
          <w:sz w:val="21"/>
          <w:szCs w:val="21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等具体工作，并签署全部有关文件、协议及合同。</w:t>
      </w:r>
    </w:p>
    <w:p w14:paraId="322CE721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我单位对被授权人的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签署</w:t>
      </w:r>
      <w:r>
        <w:rPr>
          <w:rFonts w:hint="eastAsia" w:ascii="方正仿宋_GBK" w:hAnsi="宋体" w:eastAsia="方正仿宋_GBK"/>
          <w:color w:val="auto"/>
          <w:sz w:val="21"/>
          <w:szCs w:val="21"/>
        </w:rPr>
        <w:t>负全部责任。</w:t>
      </w:r>
    </w:p>
    <w:p w14:paraId="4C5DE125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在撤销授权的书面通知以前，本授权书一直有效。被授权人在授权书有效期内签署的所有文件不因授权的撤销而失效。</w:t>
      </w:r>
    </w:p>
    <w:p w14:paraId="567C596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447488E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465FB0C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被授权人：                                 供应商法定代表人：</w:t>
      </w:r>
    </w:p>
    <w:p w14:paraId="5DC8AD1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（签署或盖章）                                （签署或盖章）</w:t>
      </w:r>
    </w:p>
    <w:p w14:paraId="52613D6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2CBBECA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199EF86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（附：被授权人身份证正反面复印件）</w:t>
      </w:r>
    </w:p>
    <w:p w14:paraId="7530919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 xml:space="preserve">                                          </w:t>
      </w:r>
    </w:p>
    <w:p w14:paraId="0A19ED0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44AFAEF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1"/>
          <w:szCs w:val="21"/>
        </w:rPr>
      </w:pPr>
    </w:p>
    <w:p w14:paraId="72AA0EBF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（供应商公章）</w:t>
      </w:r>
    </w:p>
    <w:p w14:paraId="1EBFE22A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年   月   日</w:t>
      </w:r>
    </w:p>
    <w:p w14:paraId="4D38CCFB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1"/>
          <w:szCs w:val="21"/>
        </w:rPr>
      </w:pPr>
      <w:r>
        <w:rPr>
          <w:rFonts w:hint="eastAsia" w:ascii="方正仿宋_GBK" w:hAnsi="仿宋" w:eastAsia="方正仿宋_GBK"/>
          <w:color w:val="auto"/>
          <w:sz w:val="21"/>
          <w:szCs w:val="21"/>
        </w:rPr>
        <w:t xml:space="preserve">被授权人电话：XXXXXXX     </w:t>
      </w:r>
    </w:p>
    <w:p w14:paraId="13245098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1"/>
          <w:szCs w:val="21"/>
        </w:rPr>
      </w:pPr>
      <w:r>
        <w:rPr>
          <w:rFonts w:hint="eastAsia" w:ascii="方正仿宋_GBK" w:hAnsi="仿宋" w:eastAsia="方正仿宋_GBK"/>
          <w:color w:val="auto"/>
          <w:sz w:val="21"/>
          <w:szCs w:val="21"/>
        </w:rPr>
        <w:t>注：</w:t>
      </w:r>
    </w:p>
    <w:p w14:paraId="3DD77B46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1"/>
          <w:szCs w:val="21"/>
        </w:rPr>
      </w:pPr>
      <w:r>
        <w:rPr>
          <w:rFonts w:hint="eastAsia" w:ascii="方正仿宋_GBK" w:hAnsi="仿宋" w:eastAsia="方正仿宋_GBK"/>
          <w:color w:val="auto"/>
          <w:sz w:val="21"/>
          <w:szCs w:val="21"/>
        </w:rPr>
        <w:t>1.若为法定代表人办理并签署响应文件的，不提供此文件。</w:t>
      </w:r>
    </w:p>
    <w:p w14:paraId="5C42F16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2135C7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附件2</w:t>
      </w:r>
    </w:p>
    <w:p w14:paraId="7811155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6D29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21"/>
          <w:szCs w:val="21"/>
        </w:rPr>
      </w:pPr>
      <w:r>
        <w:rPr>
          <w:rFonts w:hint="default" w:ascii="方正小标宋_GBK" w:eastAsia="方正小标宋_GBK"/>
          <w:color w:val="auto"/>
          <w:sz w:val="21"/>
          <w:szCs w:val="21"/>
        </w:rPr>
        <w:t>基本资格条件承诺函</w:t>
      </w:r>
      <w:r>
        <w:rPr>
          <w:rFonts w:hint="eastAsia" w:ascii="方正小标宋_GBK" w:eastAsia="方正小标宋_GBK"/>
          <w:color w:val="auto"/>
          <w:sz w:val="21"/>
          <w:szCs w:val="21"/>
        </w:rPr>
        <w:t>（格式）</w:t>
      </w:r>
    </w:p>
    <w:p w14:paraId="70EF2341"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21"/>
          <w:szCs w:val="21"/>
        </w:rPr>
      </w:pPr>
    </w:p>
    <w:p w14:paraId="32E3E620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致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：</w:t>
      </w:r>
    </w:p>
    <w:p w14:paraId="324667CD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（供应商名称）郑重承诺：</w:t>
      </w:r>
    </w:p>
    <w:p w14:paraId="3FB8AF39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，参加本项目采购活动前三年内无重大违法活动记录。</w:t>
      </w:r>
    </w:p>
    <w:p w14:paraId="0BEB206A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55BB858D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3.我方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</w:rPr>
        <w:t>合同签订前后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随时接受采购人的检查验证，配合提供相关证明材料，证明符合《中华人民共和国政府采购法》规定的投标人基本资格条件。</w:t>
      </w:r>
    </w:p>
    <w:p w14:paraId="295C48C8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 w14:paraId="31CD3897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我方对以上承诺负全部法律责任。</w:t>
      </w:r>
    </w:p>
    <w:p w14:paraId="5166439A">
      <w:pPr>
        <w:tabs>
          <w:tab w:val="left" w:pos="6300"/>
        </w:tabs>
        <w:snapToGrid w:val="0"/>
        <w:spacing w:line="500" w:lineRule="exact"/>
        <w:ind w:firstLine="420" w:firstLineChars="200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特此承诺。</w:t>
      </w:r>
    </w:p>
    <w:p w14:paraId="1D15524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21"/>
          <w:szCs w:val="21"/>
        </w:rPr>
      </w:pPr>
    </w:p>
    <w:p w14:paraId="5D88B58B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（供应商公章）</w:t>
      </w:r>
    </w:p>
    <w:p w14:paraId="41B5CD71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21"/>
          <w:szCs w:val="21"/>
        </w:rPr>
      </w:pPr>
      <w:r>
        <w:rPr>
          <w:rFonts w:hint="eastAsia" w:ascii="方正仿宋_GBK" w:hAnsi="宋体" w:eastAsia="方正仿宋_GBK"/>
          <w:color w:val="auto"/>
          <w:sz w:val="21"/>
          <w:szCs w:val="21"/>
        </w:rPr>
        <w:t>年   月   日</w:t>
      </w:r>
    </w:p>
    <w:p w14:paraId="3356CD8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 w14:paraId="3DDB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8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医用耗材遴选投标人报名表</w:t>
            </w:r>
          </w:p>
        </w:tc>
      </w:tr>
      <w:tr w14:paraId="467D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4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6BD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F50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A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3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重庆市巴南区第二人民医院2025年12月部分医用耗材遴选</w:t>
            </w:r>
          </w:p>
        </w:tc>
      </w:tr>
      <w:tr w14:paraId="5FD3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9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AD0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53B3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373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FF5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B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5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 w14:paraId="3BC3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5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 w14:paraId="5FBE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28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8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9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4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E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1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报价（药交所价格）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报价（备案采购价格）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F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国家医保码（27位码）</w:t>
            </w:r>
          </w:p>
        </w:tc>
      </w:tr>
      <w:tr w14:paraId="5F26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0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4944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FC71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DFA8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FE5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C47F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7C308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89EDA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C2F80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1B88A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3CE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3DCD3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7066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A46D3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66E3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C4EAE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64762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F7D8C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B157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71117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907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0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B7322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75A8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7B09C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310DB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4475E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3D24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9092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AACCC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38AA8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0FF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7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DC329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DE05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3557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C66F5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7EDCA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D392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44AF5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A4757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80899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1714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4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BAE59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BEE41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4C657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3F584"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257857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附件3</w:t>
      </w:r>
    </w:p>
    <w:p w14:paraId="1EB96D2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300B47E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4ECEA78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0EB6D3B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0C44E6E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 w14:paraId="7B9CC37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附件4</w:t>
      </w:r>
    </w:p>
    <w:p w14:paraId="0501F59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21"/>
          <w:szCs w:val="21"/>
          <w:shd w:val="clear" w:fill="FFFFFF"/>
        </w:rPr>
        <w:t>商务条款差异表</w:t>
      </w:r>
    </w:p>
    <w:p w14:paraId="15BDDE0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7E88704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3A1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BBF7DE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 w14:paraId="07CBA0D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 w14:paraId="6ED0B58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 w14:paraId="582676A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差异说明</w:t>
            </w:r>
          </w:p>
        </w:tc>
      </w:tr>
      <w:tr w14:paraId="4919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E67016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28A1B98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CDB866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0DDA189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26B7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4896B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7FAB494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2E2F04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F33FC7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456A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1921C1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6B9B0F3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2CEA4F0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2DEA74E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  <w:tr w14:paraId="5A2D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7F058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7B00F3D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BA9AA1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335DE34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</w:p>
        </w:tc>
      </w:tr>
    </w:tbl>
    <w:p w14:paraId="037028F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 w14:paraId="69916BC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投标人：                法定代表人或法定代表人授权代表：</w:t>
      </w:r>
    </w:p>
    <w:p w14:paraId="4C40D0A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   （投标人公章）              （签字或盖章）</w:t>
      </w:r>
    </w:p>
    <w:p w14:paraId="2B16348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                        年     月     日</w:t>
      </w:r>
    </w:p>
    <w:p w14:paraId="2461D18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附件5</w:t>
      </w:r>
    </w:p>
    <w:p w14:paraId="1A6059FA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21"/>
          <w:szCs w:val="21"/>
          <w:lang w:val="en-US" w:eastAsia="zh-CN" w:bidi="ar-SA"/>
        </w:rPr>
        <w:t>产品样品清单</w:t>
      </w:r>
    </w:p>
    <w:p w14:paraId="527D319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21"/>
          <w:szCs w:val="21"/>
          <w:lang w:val="en-US" w:eastAsia="zh-CN" w:bidi="ar-SA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 w14:paraId="589B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6E31CA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  <w:p w14:paraId="3FD985B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（自编号）</w:t>
            </w:r>
          </w:p>
        </w:tc>
        <w:tc>
          <w:tcPr>
            <w:tcW w:w="1420" w:type="dxa"/>
            <w:vAlign w:val="center"/>
          </w:tcPr>
          <w:p w14:paraId="0C68CAE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420" w:type="dxa"/>
            <w:vAlign w:val="center"/>
          </w:tcPr>
          <w:p w14:paraId="5C38AD2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0" w:type="dxa"/>
            <w:vAlign w:val="center"/>
          </w:tcPr>
          <w:p w14:paraId="09808FB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420" w:type="dxa"/>
            <w:vAlign w:val="center"/>
          </w:tcPr>
          <w:p w14:paraId="5F9A102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420" w:type="dxa"/>
            <w:vAlign w:val="center"/>
          </w:tcPr>
          <w:p w14:paraId="5E8B4D6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样品份数</w:t>
            </w:r>
          </w:p>
        </w:tc>
      </w:tr>
      <w:tr w14:paraId="6D72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26A8CA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B34433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97A3E4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641100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3FFAD3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8BCDA9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A09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0E028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939D8B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CBC1FA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A6ACB4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511DA1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954C8D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E0E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1E169E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6F72A7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2DA03B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D32BA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4D5FF4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A73596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669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1DB4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10B65F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3B5E08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3F50EA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6BBA6F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A4C9BC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260CB6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（注：以上表格可加页）</w:t>
      </w:r>
    </w:p>
    <w:p w14:paraId="0D1F4A1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1"/>
          <w:szCs w:val="21"/>
          <w:shd w:val="clear" w:color="auto" w:fill="FFFFFF"/>
        </w:rPr>
      </w:pPr>
    </w:p>
    <w:p w14:paraId="2737DDBC">
      <w:pPr>
        <w:bidi w:val="0"/>
        <w:rPr>
          <w:rFonts w:hint="eastAsia"/>
          <w:color w:val="auto"/>
          <w:sz w:val="21"/>
          <w:szCs w:val="21"/>
        </w:rPr>
      </w:pPr>
    </w:p>
    <w:p w14:paraId="1788B382">
      <w:pPr>
        <w:bidi w:val="0"/>
        <w:rPr>
          <w:rFonts w:hint="eastAsia"/>
          <w:color w:val="auto"/>
          <w:sz w:val="21"/>
          <w:szCs w:val="21"/>
        </w:rPr>
      </w:pPr>
    </w:p>
    <w:p w14:paraId="79C29946">
      <w:pPr>
        <w:bidi w:val="0"/>
        <w:rPr>
          <w:rFonts w:hint="eastAsia"/>
          <w:color w:val="auto"/>
          <w:sz w:val="21"/>
          <w:szCs w:val="21"/>
        </w:rPr>
      </w:pPr>
    </w:p>
    <w:p w14:paraId="603FD744">
      <w:pPr>
        <w:bidi w:val="0"/>
        <w:rPr>
          <w:rFonts w:hint="eastAsia"/>
          <w:color w:val="auto"/>
          <w:sz w:val="21"/>
          <w:szCs w:val="21"/>
        </w:rPr>
      </w:pPr>
    </w:p>
    <w:p w14:paraId="23FEBEBC">
      <w:pPr>
        <w:bidi w:val="0"/>
        <w:rPr>
          <w:rFonts w:hint="eastAsia"/>
          <w:color w:val="auto"/>
          <w:sz w:val="21"/>
          <w:szCs w:val="21"/>
        </w:rPr>
      </w:pPr>
    </w:p>
    <w:p w14:paraId="019D7B7E">
      <w:pPr>
        <w:bidi w:val="0"/>
        <w:rPr>
          <w:rFonts w:hint="eastAsia"/>
          <w:color w:val="auto"/>
          <w:sz w:val="21"/>
          <w:szCs w:val="21"/>
        </w:rPr>
      </w:pPr>
    </w:p>
    <w:p w14:paraId="58298D2D">
      <w:pPr>
        <w:bidi w:val="0"/>
        <w:rPr>
          <w:rFonts w:hint="eastAsia"/>
          <w:color w:val="auto"/>
          <w:sz w:val="21"/>
          <w:szCs w:val="21"/>
        </w:rPr>
      </w:pPr>
    </w:p>
    <w:p w14:paraId="18610BBE">
      <w:pPr>
        <w:bidi w:val="0"/>
        <w:rPr>
          <w:rFonts w:hint="eastAsia"/>
          <w:color w:val="auto"/>
          <w:sz w:val="21"/>
          <w:szCs w:val="21"/>
        </w:rPr>
      </w:pPr>
    </w:p>
    <w:p w14:paraId="262CF0F2">
      <w:pPr>
        <w:bidi w:val="0"/>
        <w:rPr>
          <w:rFonts w:hint="eastAsia"/>
          <w:color w:val="auto"/>
          <w:sz w:val="21"/>
          <w:szCs w:val="21"/>
        </w:rPr>
      </w:pPr>
    </w:p>
    <w:p w14:paraId="25E54D65">
      <w:pPr>
        <w:bidi w:val="0"/>
        <w:rPr>
          <w:rFonts w:hint="eastAsia"/>
          <w:color w:val="auto"/>
          <w:sz w:val="21"/>
          <w:szCs w:val="21"/>
        </w:rPr>
      </w:pPr>
    </w:p>
    <w:p w14:paraId="43E5F6B2">
      <w:pPr>
        <w:bidi w:val="0"/>
        <w:rPr>
          <w:rFonts w:hint="eastAsia"/>
          <w:color w:val="auto"/>
          <w:sz w:val="21"/>
          <w:szCs w:val="21"/>
        </w:rPr>
      </w:pPr>
    </w:p>
    <w:p w14:paraId="049354C0">
      <w:pPr>
        <w:bidi w:val="0"/>
        <w:rPr>
          <w:rFonts w:hint="eastAsia"/>
          <w:color w:val="auto"/>
          <w:sz w:val="21"/>
          <w:szCs w:val="21"/>
        </w:rPr>
      </w:pPr>
    </w:p>
    <w:p w14:paraId="5CDFC5A1">
      <w:pPr>
        <w:bidi w:val="0"/>
        <w:rPr>
          <w:rFonts w:hint="eastAsia"/>
          <w:color w:val="auto"/>
          <w:sz w:val="21"/>
          <w:szCs w:val="21"/>
        </w:rPr>
      </w:pPr>
    </w:p>
    <w:p w14:paraId="788AC94C">
      <w:pPr>
        <w:bidi w:val="0"/>
        <w:rPr>
          <w:rFonts w:hint="eastAsia"/>
          <w:color w:val="auto"/>
          <w:sz w:val="21"/>
          <w:szCs w:val="21"/>
        </w:rPr>
      </w:pPr>
    </w:p>
    <w:p w14:paraId="74045188">
      <w:pPr>
        <w:bidi w:val="0"/>
        <w:rPr>
          <w:rFonts w:hint="eastAsia"/>
          <w:color w:val="auto"/>
          <w:sz w:val="21"/>
          <w:szCs w:val="21"/>
        </w:rPr>
      </w:pPr>
    </w:p>
    <w:p w14:paraId="3348D237">
      <w:pPr>
        <w:tabs>
          <w:tab w:val="left" w:pos="1722"/>
        </w:tabs>
        <w:bidi w:val="0"/>
        <w:jc w:val="left"/>
        <w:rPr>
          <w:rFonts w:hint="eastAsia"/>
          <w:color w:val="auto"/>
          <w:sz w:val="21"/>
          <w:szCs w:val="21"/>
          <w:lang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ab/>
      </w:r>
    </w:p>
    <w:p w14:paraId="7120F09F">
      <w:pPr>
        <w:pStyle w:val="2"/>
        <w:rPr>
          <w:rFonts w:hint="eastAsia"/>
          <w:color w:val="auto"/>
          <w:sz w:val="21"/>
          <w:szCs w:val="21"/>
          <w:lang w:eastAsia="zh-CN"/>
        </w:rPr>
      </w:pPr>
    </w:p>
    <w:p w14:paraId="1D45718A">
      <w:pPr>
        <w:pStyle w:val="2"/>
        <w:rPr>
          <w:rFonts w:hint="eastAsia"/>
          <w:color w:val="auto"/>
          <w:sz w:val="21"/>
          <w:szCs w:val="21"/>
          <w:lang w:eastAsia="zh-CN"/>
        </w:rPr>
      </w:pPr>
    </w:p>
    <w:p w14:paraId="2A264D0A">
      <w:pPr>
        <w:pStyle w:val="2"/>
        <w:rPr>
          <w:rFonts w:hint="eastAsia"/>
          <w:color w:val="auto"/>
          <w:sz w:val="21"/>
          <w:szCs w:val="21"/>
          <w:lang w:eastAsia="zh-CN"/>
        </w:rPr>
      </w:pPr>
    </w:p>
    <w:p w14:paraId="696EBEF2">
      <w:pPr>
        <w:pStyle w:val="2"/>
        <w:rPr>
          <w:rFonts w:hint="eastAsia"/>
          <w:color w:val="auto"/>
          <w:sz w:val="21"/>
          <w:szCs w:val="21"/>
          <w:lang w:eastAsia="zh-CN"/>
        </w:rPr>
      </w:pPr>
    </w:p>
    <w:p w14:paraId="4AEB1514">
      <w:pPr>
        <w:pStyle w:val="2"/>
        <w:rPr>
          <w:rFonts w:hint="eastAsia"/>
          <w:color w:val="auto"/>
          <w:sz w:val="21"/>
          <w:szCs w:val="21"/>
          <w:lang w:eastAsia="zh-CN"/>
        </w:rPr>
      </w:pPr>
    </w:p>
    <w:p w14:paraId="3C36E3B5">
      <w:pPr>
        <w:pStyle w:val="2"/>
        <w:rPr>
          <w:rFonts w:hint="eastAsia"/>
          <w:color w:val="auto"/>
          <w:sz w:val="21"/>
          <w:szCs w:val="21"/>
          <w:lang w:eastAsia="zh-CN"/>
        </w:rPr>
      </w:pPr>
    </w:p>
    <w:p w14:paraId="00F92AF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附件6</w:t>
      </w:r>
    </w:p>
    <w:p w14:paraId="47E946A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center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收费依据</w:t>
      </w:r>
    </w:p>
    <w:p w14:paraId="458891F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采购项目名称：</w:t>
      </w:r>
      <w:bookmarkStart w:id="0" w:name="_GoBack"/>
      <w:bookmarkEnd w:id="0"/>
    </w:p>
    <w:tbl>
      <w:tblPr>
        <w:tblStyle w:val="13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37"/>
        <w:gridCol w:w="2068"/>
        <w:gridCol w:w="1820"/>
        <w:gridCol w:w="1575"/>
        <w:gridCol w:w="1675"/>
      </w:tblGrid>
      <w:tr w14:paraId="4AA7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7AEC198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37" w:type="dxa"/>
          </w:tcPr>
          <w:p w14:paraId="4544099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068" w:type="dxa"/>
          </w:tcPr>
          <w:p w14:paraId="51E719B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重庆物价收费依据（填“有”或“无”）</w:t>
            </w:r>
          </w:p>
        </w:tc>
        <w:tc>
          <w:tcPr>
            <w:tcW w:w="1820" w:type="dxa"/>
          </w:tcPr>
          <w:p w14:paraId="7FAA159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耗材对应标准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医疗服务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主项目收费名称</w:t>
            </w:r>
          </w:p>
        </w:tc>
        <w:tc>
          <w:tcPr>
            <w:tcW w:w="1575" w:type="dxa"/>
          </w:tcPr>
          <w:p w14:paraId="65339F1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医疗服务项目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标准物价编码</w:t>
            </w:r>
          </w:p>
        </w:tc>
        <w:tc>
          <w:tcPr>
            <w:tcW w:w="1675" w:type="dxa"/>
          </w:tcPr>
          <w:p w14:paraId="369D4BA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耗材医保属性（甲、乙、丙类）</w:t>
            </w:r>
          </w:p>
        </w:tc>
      </w:tr>
      <w:tr w14:paraId="2350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5" w:type="dxa"/>
          </w:tcPr>
          <w:p w14:paraId="0B0E5A8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530189B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 w14:paraId="65FDF6A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4270936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7B4059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3AA1D48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3F92484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医疗服务项目可查询网址：</w:t>
      </w:r>
      <w:r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https://ylbzj.cq.gov.cn/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（重庆市医疗保障局）</w:t>
      </w:r>
    </w:p>
    <w:p w14:paraId="48B242F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（注：以上表格可加页）</w:t>
      </w:r>
    </w:p>
    <w:p w14:paraId="4B43A002">
      <w:pPr>
        <w:pStyle w:val="2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DF3A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57A69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B57A69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C8E65"/>
    <w:multiLevelType w:val="singleLevel"/>
    <w:tmpl w:val="167C8E65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24363F5"/>
    <w:rsid w:val="02874768"/>
    <w:rsid w:val="02E735E2"/>
    <w:rsid w:val="02E9669A"/>
    <w:rsid w:val="02F249B0"/>
    <w:rsid w:val="02FB5032"/>
    <w:rsid w:val="038B6CF3"/>
    <w:rsid w:val="03E91644"/>
    <w:rsid w:val="044724FD"/>
    <w:rsid w:val="04507AC4"/>
    <w:rsid w:val="045D3F69"/>
    <w:rsid w:val="04673E33"/>
    <w:rsid w:val="04E54F8B"/>
    <w:rsid w:val="04EF0C71"/>
    <w:rsid w:val="04F81CD0"/>
    <w:rsid w:val="057C703C"/>
    <w:rsid w:val="06AA2A65"/>
    <w:rsid w:val="06B54429"/>
    <w:rsid w:val="07372F07"/>
    <w:rsid w:val="07964A30"/>
    <w:rsid w:val="07995749"/>
    <w:rsid w:val="084A61CA"/>
    <w:rsid w:val="08656E76"/>
    <w:rsid w:val="095B5B19"/>
    <w:rsid w:val="0A026AFF"/>
    <w:rsid w:val="0A97621C"/>
    <w:rsid w:val="0ADA4832"/>
    <w:rsid w:val="0BBB57DE"/>
    <w:rsid w:val="0C39289D"/>
    <w:rsid w:val="0C5848A1"/>
    <w:rsid w:val="0D6D36B3"/>
    <w:rsid w:val="0E0D3445"/>
    <w:rsid w:val="0E8D5DBC"/>
    <w:rsid w:val="0E9E1D2F"/>
    <w:rsid w:val="0EA45E32"/>
    <w:rsid w:val="0EAC398D"/>
    <w:rsid w:val="0FF10FFA"/>
    <w:rsid w:val="10293711"/>
    <w:rsid w:val="11E652DA"/>
    <w:rsid w:val="12072F5F"/>
    <w:rsid w:val="128E0C2A"/>
    <w:rsid w:val="1344119B"/>
    <w:rsid w:val="134B37CE"/>
    <w:rsid w:val="14204B65"/>
    <w:rsid w:val="146C6C7A"/>
    <w:rsid w:val="148F0E19"/>
    <w:rsid w:val="14CE6CC6"/>
    <w:rsid w:val="14EA077D"/>
    <w:rsid w:val="15533440"/>
    <w:rsid w:val="16575F47"/>
    <w:rsid w:val="16BB16E0"/>
    <w:rsid w:val="16BF597C"/>
    <w:rsid w:val="16FC4148"/>
    <w:rsid w:val="174715AB"/>
    <w:rsid w:val="17486C1A"/>
    <w:rsid w:val="17EF3C48"/>
    <w:rsid w:val="17F60FD1"/>
    <w:rsid w:val="18F95352"/>
    <w:rsid w:val="192B4AE6"/>
    <w:rsid w:val="1A4256D8"/>
    <w:rsid w:val="1A7852EF"/>
    <w:rsid w:val="1AC11E05"/>
    <w:rsid w:val="1B071F4D"/>
    <w:rsid w:val="1B7B6D4C"/>
    <w:rsid w:val="1B8C62F0"/>
    <w:rsid w:val="1BE11C4C"/>
    <w:rsid w:val="1C3D3EAD"/>
    <w:rsid w:val="1C6636DF"/>
    <w:rsid w:val="1CA32B9E"/>
    <w:rsid w:val="1D674B0E"/>
    <w:rsid w:val="1DFA44FE"/>
    <w:rsid w:val="1DFE2A73"/>
    <w:rsid w:val="1E2B457C"/>
    <w:rsid w:val="1E5E4110"/>
    <w:rsid w:val="1E94473C"/>
    <w:rsid w:val="1EC71E4D"/>
    <w:rsid w:val="1F461F9F"/>
    <w:rsid w:val="1FC0468E"/>
    <w:rsid w:val="204466CC"/>
    <w:rsid w:val="20B33F38"/>
    <w:rsid w:val="211365A1"/>
    <w:rsid w:val="217D5F4E"/>
    <w:rsid w:val="227A37DD"/>
    <w:rsid w:val="22ED6786"/>
    <w:rsid w:val="23EB0079"/>
    <w:rsid w:val="25F650CB"/>
    <w:rsid w:val="26322C7D"/>
    <w:rsid w:val="26A23D81"/>
    <w:rsid w:val="282C0DA6"/>
    <w:rsid w:val="28CD71E5"/>
    <w:rsid w:val="28D80666"/>
    <w:rsid w:val="28FF7671"/>
    <w:rsid w:val="29352A4A"/>
    <w:rsid w:val="2939456C"/>
    <w:rsid w:val="29954A45"/>
    <w:rsid w:val="29F93506"/>
    <w:rsid w:val="2B3F54E4"/>
    <w:rsid w:val="2B4F058F"/>
    <w:rsid w:val="2B546141"/>
    <w:rsid w:val="2B600122"/>
    <w:rsid w:val="2BD33E54"/>
    <w:rsid w:val="2D215294"/>
    <w:rsid w:val="2D6643B0"/>
    <w:rsid w:val="2D701772"/>
    <w:rsid w:val="2EF5478C"/>
    <w:rsid w:val="2FA345C9"/>
    <w:rsid w:val="2FF45197"/>
    <w:rsid w:val="30294C3E"/>
    <w:rsid w:val="315759BB"/>
    <w:rsid w:val="315B2571"/>
    <w:rsid w:val="31690822"/>
    <w:rsid w:val="31F802F3"/>
    <w:rsid w:val="332621AE"/>
    <w:rsid w:val="335226BD"/>
    <w:rsid w:val="33BB039F"/>
    <w:rsid w:val="34123976"/>
    <w:rsid w:val="34F827BC"/>
    <w:rsid w:val="353A73CE"/>
    <w:rsid w:val="36D8330D"/>
    <w:rsid w:val="36DB5775"/>
    <w:rsid w:val="37A85270"/>
    <w:rsid w:val="37CF43EA"/>
    <w:rsid w:val="37D01BA5"/>
    <w:rsid w:val="38102384"/>
    <w:rsid w:val="38111ADE"/>
    <w:rsid w:val="388839D8"/>
    <w:rsid w:val="38945280"/>
    <w:rsid w:val="3920192A"/>
    <w:rsid w:val="3B1B653A"/>
    <w:rsid w:val="3BB0727C"/>
    <w:rsid w:val="3BBA5C98"/>
    <w:rsid w:val="3C1954F7"/>
    <w:rsid w:val="3C3A6CC4"/>
    <w:rsid w:val="3CF40BF7"/>
    <w:rsid w:val="3D534AE2"/>
    <w:rsid w:val="3DB3725A"/>
    <w:rsid w:val="3E32129D"/>
    <w:rsid w:val="3E477BF2"/>
    <w:rsid w:val="3E6C321A"/>
    <w:rsid w:val="3F397A96"/>
    <w:rsid w:val="3FAC2C45"/>
    <w:rsid w:val="3FC56EA0"/>
    <w:rsid w:val="3FDE416A"/>
    <w:rsid w:val="40091606"/>
    <w:rsid w:val="403977D5"/>
    <w:rsid w:val="41EE022D"/>
    <w:rsid w:val="4269733A"/>
    <w:rsid w:val="429465F8"/>
    <w:rsid w:val="42DD25ED"/>
    <w:rsid w:val="433B588A"/>
    <w:rsid w:val="435348CD"/>
    <w:rsid w:val="43E92DF8"/>
    <w:rsid w:val="44612640"/>
    <w:rsid w:val="447C5BFA"/>
    <w:rsid w:val="45494044"/>
    <w:rsid w:val="45AF14B0"/>
    <w:rsid w:val="45DF3447"/>
    <w:rsid w:val="46084AC2"/>
    <w:rsid w:val="46442125"/>
    <w:rsid w:val="46F24342"/>
    <w:rsid w:val="47107677"/>
    <w:rsid w:val="4750662C"/>
    <w:rsid w:val="47EF4E0C"/>
    <w:rsid w:val="480315D9"/>
    <w:rsid w:val="48216276"/>
    <w:rsid w:val="48BA1714"/>
    <w:rsid w:val="49256722"/>
    <w:rsid w:val="499D34E7"/>
    <w:rsid w:val="49A30CC5"/>
    <w:rsid w:val="4A24317D"/>
    <w:rsid w:val="4A543846"/>
    <w:rsid w:val="4B4F1497"/>
    <w:rsid w:val="4C2F17E4"/>
    <w:rsid w:val="4C777D21"/>
    <w:rsid w:val="4CD95F30"/>
    <w:rsid w:val="4CE3542C"/>
    <w:rsid w:val="4D2B326C"/>
    <w:rsid w:val="4D511C86"/>
    <w:rsid w:val="4D6A115B"/>
    <w:rsid w:val="4DC670B2"/>
    <w:rsid w:val="4DD306CC"/>
    <w:rsid w:val="4E676E7D"/>
    <w:rsid w:val="4E71530A"/>
    <w:rsid w:val="4EC5115E"/>
    <w:rsid w:val="4EE5547C"/>
    <w:rsid w:val="4F122C08"/>
    <w:rsid w:val="4F3559B7"/>
    <w:rsid w:val="4FE756D8"/>
    <w:rsid w:val="50A97A60"/>
    <w:rsid w:val="50D56F1F"/>
    <w:rsid w:val="511A2999"/>
    <w:rsid w:val="512221A0"/>
    <w:rsid w:val="51460A52"/>
    <w:rsid w:val="51953DD0"/>
    <w:rsid w:val="51F84DFF"/>
    <w:rsid w:val="526B47A2"/>
    <w:rsid w:val="53691704"/>
    <w:rsid w:val="543D07D2"/>
    <w:rsid w:val="54952E77"/>
    <w:rsid w:val="54BA073A"/>
    <w:rsid w:val="54F21496"/>
    <w:rsid w:val="55C028B7"/>
    <w:rsid w:val="55DE5E5A"/>
    <w:rsid w:val="563A5C5D"/>
    <w:rsid w:val="57107E68"/>
    <w:rsid w:val="59D0758B"/>
    <w:rsid w:val="5A85328A"/>
    <w:rsid w:val="5B881E4B"/>
    <w:rsid w:val="5BDB69C1"/>
    <w:rsid w:val="5D0A5676"/>
    <w:rsid w:val="5D1C5C83"/>
    <w:rsid w:val="5DFB0E27"/>
    <w:rsid w:val="5E332153"/>
    <w:rsid w:val="5E9514AD"/>
    <w:rsid w:val="5EE71EDC"/>
    <w:rsid w:val="5F2F3B33"/>
    <w:rsid w:val="5FFA126A"/>
    <w:rsid w:val="60512D21"/>
    <w:rsid w:val="60927D3B"/>
    <w:rsid w:val="60B42CA7"/>
    <w:rsid w:val="60BB18B8"/>
    <w:rsid w:val="61796798"/>
    <w:rsid w:val="61B05C64"/>
    <w:rsid w:val="61B641A4"/>
    <w:rsid w:val="61E545E5"/>
    <w:rsid w:val="625B27E3"/>
    <w:rsid w:val="62634C88"/>
    <w:rsid w:val="62B926CC"/>
    <w:rsid w:val="62C863BC"/>
    <w:rsid w:val="62F223A0"/>
    <w:rsid w:val="639A1D11"/>
    <w:rsid w:val="639D0C9B"/>
    <w:rsid w:val="63C72101"/>
    <w:rsid w:val="641A5336"/>
    <w:rsid w:val="643045F9"/>
    <w:rsid w:val="64ED18CF"/>
    <w:rsid w:val="65650B09"/>
    <w:rsid w:val="656F615F"/>
    <w:rsid w:val="65922EB3"/>
    <w:rsid w:val="659355B6"/>
    <w:rsid w:val="65EA7877"/>
    <w:rsid w:val="66060D0C"/>
    <w:rsid w:val="66233E8D"/>
    <w:rsid w:val="66AA1201"/>
    <w:rsid w:val="67F23283"/>
    <w:rsid w:val="68613D27"/>
    <w:rsid w:val="68EB08E0"/>
    <w:rsid w:val="69215730"/>
    <w:rsid w:val="6A65790E"/>
    <w:rsid w:val="6A833AA6"/>
    <w:rsid w:val="6AF9761C"/>
    <w:rsid w:val="6B39414E"/>
    <w:rsid w:val="6B9F5A48"/>
    <w:rsid w:val="6BA3691E"/>
    <w:rsid w:val="6C117CB3"/>
    <w:rsid w:val="6D0117B2"/>
    <w:rsid w:val="6D2150C9"/>
    <w:rsid w:val="6E241AA9"/>
    <w:rsid w:val="6E54614D"/>
    <w:rsid w:val="6F0056BB"/>
    <w:rsid w:val="6F2A26B6"/>
    <w:rsid w:val="70287ACB"/>
    <w:rsid w:val="70820677"/>
    <w:rsid w:val="70C21625"/>
    <w:rsid w:val="71704D56"/>
    <w:rsid w:val="71B3648B"/>
    <w:rsid w:val="71E41C1B"/>
    <w:rsid w:val="72734FBA"/>
    <w:rsid w:val="72844302"/>
    <w:rsid w:val="72BE2F0C"/>
    <w:rsid w:val="72CB0297"/>
    <w:rsid w:val="72F44B60"/>
    <w:rsid w:val="72FC44E0"/>
    <w:rsid w:val="73E55338"/>
    <w:rsid w:val="74405BC3"/>
    <w:rsid w:val="74442737"/>
    <w:rsid w:val="74C04C58"/>
    <w:rsid w:val="750E1BD7"/>
    <w:rsid w:val="75F63F91"/>
    <w:rsid w:val="7719150B"/>
    <w:rsid w:val="77602598"/>
    <w:rsid w:val="77A6532D"/>
    <w:rsid w:val="77F17656"/>
    <w:rsid w:val="781563AA"/>
    <w:rsid w:val="787C1282"/>
    <w:rsid w:val="78852A90"/>
    <w:rsid w:val="78E73647"/>
    <w:rsid w:val="79B97DE7"/>
    <w:rsid w:val="7AB4071D"/>
    <w:rsid w:val="7B2A7D10"/>
    <w:rsid w:val="7B357731"/>
    <w:rsid w:val="7B360543"/>
    <w:rsid w:val="7B66205A"/>
    <w:rsid w:val="7BA46F83"/>
    <w:rsid w:val="7BB404A8"/>
    <w:rsid w:val="7BE623A2"/>
    <w:rsid w:val="7C2A6EF5"/>
    <w:rsid w:val="7C437776"/>
    <w:rsid w:val="7DAF664A"/>
    <w:rsid w:val="7E9D721B"/>
    <w:rsid w:val="7ECD4E23"/>
    <w:rsid w:val="7EDA4CD7"/>
    <w:rsid w:val="7F21485A"/>
    <w:rsid w:val="7F455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16</Pages>
  <Words>5342</Words>
  <Characters>5704</Characters>
  <Lines>12</Lines>
  <Paragraphs>3</Paragraphs>
  <TotalTime>2</TotalTime>
  <ScaleCrop>false</ScaleCrop>
  <LinksUpToDate>false</LinksUpToDate>
  <CharactersWithSpaces>6352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贾思渝</cp:lastModifiedBy>
  <cp:lastPrinted>2025-07-03T01:55:00Z</cp:lastPrinted>
  <dcterms:modified xsi:type="dcterms:W3CDTF">2025-12-03T09:11:56Z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28A6DF7D6D774073917B91C6F27BD6C2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