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eastAsia="方正小标宋_GBK" w:cs="方正小标宋_GBK"/>
          <w:color w:val="auto"/>
          <w:sz w:val="36"/>
          <w:szCs w:val="36"/>
          <w:highlight w:val="none"/>
          <w:lang w:val="en-US" w:eastAsia="zh-CN"/>
        </w:rPr>
        <w:t>样品递交要求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样品递交品目及数量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highlight w:val="none"/>
          <w:lang w:val="en-US" w:eastAsia="zh-CN"/>
        </w:rPr>
        <w:t>门牌：25*16cm，3mm亚克力vu打印，</w:t>
      </w:r>
      <w:r>
        <w:rPr>
          <w:rFonts w:hint="eastAsia" w:ascii="Times New Roman" w:hAnsi="Times New Roman" w:cs="方正仿宋_GBK"/>
          <w:color w:val="auto"/>
          <w:sz w:val="30"/>
          <w:szCs w:val="30"/>
          <w:highlight w:val="none"/>
          <w:lang w:val="en-US" w:eastAsia="zh-CN"/>
        </w:rPr>
        <w:t>绿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highlight w:val="none"/>
          <w:lang w:val="en-US" w:eastAsia="zh-CN"/>
        </w:rPr>
        <w:t>色、粉色各1</w:t>
      </w:r>
      <w:r>
        <w:rPr>
          <w:rFonts w:hint="eastAsia" w:ascii="Times New Roman" w:hAnsi="Times New Roman" w:cs="方正仿宋_GBK"/>
          <w:color w:val="auto"/>
          <w:sz w:val="30"/>
          <w:szCs w:val="30"/>
          <w:highlight w:val="none"/>
          <w:lang w:val="en-US" w:eastAsia="zh-CN"/>
        </w:rPr>
        <w:t>块，内容如下：</w:t>
      </w:r>
    </w:p>
    <w:p>
      <w:pPr>
        <w:pStyle w:val="2"/>
        <w:numPr>
          <w:ilvl w:val="0"/>
          <w:numId w:val="0"/>
        </w:numPr>
        <w:tabs>
          <w:tab w:val="center" w:pos="4153"/>
        </w:tabs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2313305</wp:posOffset>
            </wp:positionH>
            <wp:positionV relativeFrom="page">
              <wp:posOffset>2387600</wp:posOffset>
            </wp:positionV>
            <wp:extent cx="1767840" cy="1139190"/>
            <wp:effectExtent l="0" t="0" r="3810" b="3810"/>
            <wp:wrapSquare wrapText="bothSides"/>
            <wp:docPr id="31" name="图片 3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highlight w:val="none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450850</wp:posOffset>
            </wp:positionH>
            <wp:positionV relativeFrom="page">
              <wp:posOffset>2395855</wp:posOffset>
            </wp:positionV>
            <wp:extent cx="1795780" cy="1155700"/>
            <wp:effectExtent l="0" t="0" r="13970" b="6350"/>
            <wp:wrapSquare wrapText="bothSides"/>
            <wp:docPr id="38" name="图片 38" descr="96d0b7bb695cf346bee2500ccf6d4e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96d0b7bb695cf346bee2500ccf6d4e9a"/>
                    <pic:cNvPicPr>
                      <a:picLocks noChangeAspect="1"/>
                    </pic:cNvPicPr>
                  </pic:nvPicPr>
                  <pic:blipFill>
                    <a:blip r:embed="rId5"/>
                    <a:srcRect l="11193" t="21477" r="18249" b="17954"/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highlight w:val="none"/>
          <w:lang w:val="en-US" w:eastAsia="zh-CN"/>
        </w:rPr>
        <w:t>工作牌：8*12cm工作吊牌1个</w:t>
      </w:r>
      <w:r>
        <w:rPr>
          <w:rFonts w:hint="eastAsia" w:ascii="Times New Roman" w:hAnsi="Times New Roman" w:cs="方正仿宋_GBK"/>
          <w:color w:val="auto"/>
          <w:sz w:val="30"/>
          <w:szCs w:val="30"/>
          <w:highlight w:val="none"/>
          <w:lang w:val="en-US" w:eastAsia="zh-CN"/>
        </w:rPr>
        <w:t>（双面）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highlight w:val="none"/>
          <w:lang w:val="en-US" w:eastAsia="zh-CN"/>
        </w:rPr>
        <w:t>、7.5*2.5cm亚克力胸牌1个</w:t>
      </w:r>
      <w:r>
        <w:rPr>
          <w:rFonts w:hint="eastAsia" w:ascii="Times New Roman" w:hAnsi="Times New Roman" w:cs="方正仿宋_GBK"/>
          <w:color w:val="auto"/>
          <w:sz w:val="30"/>
          <w:szCs w:val="30"/>
          <w:highlight w:val="none"/>
          <w:lang w:val="en-US" w:eastAsia="zh-CN"/>
        </w:rPr>
        <w:t>，内容如下：</w:t>
      </w:r>
    </w:p>
    <w:p>
      <w:pPr>
        <w:pStyle w:val="2"/>
        <w:numPr>
          <w:ilvl w:val="0"/>
          <w:numId w:val="0"/>
        </w:numPr>
        <w:ind w:left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2419985</wp:posOffset>
            </wp:positionH>
            <wp:positionV relativeFrom="page">
              <wp:posOffset>4539615</wp:posOffset>
            </wp:positionV>
            <wp:extent cx="2090420" cy="826135"/>
            <wp:effectExtent l="0" t="0" r="5080" b="12065"/>
            <wp:wrapSquare wrapText="bothSides"/>
            <wp:docPr id="33" name="图片 33" descr="71e6ed53074b618724c07dcf74b6e5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71e6ed53074b618724c07dcf74b6e5df"/>
                    <pic:cNvPicPr>
                      <a:picLocks noChangeAspect="1"/>
                    </pic:cNvPicPr>
                  </pic:nvPicPr>
                  <pic:blipFill>
                    <a:blip r:embed="rId6"/>
                    <a:srcRect l="14066" t="25865" r="18248" b="38479"/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auto"/>
          <w:highlight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730250</wp:posOffset>
            </wp:positionH>
            <wp:positionV relativeFrom="page">
              <wp:posOffset>4383405</wp:posOffset>
            </wp:positionV>
            <wp:extent cx="1449070" cy="1933575"/>
            <wp:effectExtent l="0" t="0" r="17780" b="9525"/>
            <wp:wrapSquare wrapText="bothSides"/>
            <wp:docPr id="32" name="图片 32" descr="d810839615f8d76d7debdfaa3e89f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810839615f8d76d7debdfaa3e89f3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numPr>
          <w:ilvl w:val="0"/>
          <w:numId w:val="0"/>
        </w:numPr>
        <w:ind w:leftChars="200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highlight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2419350</wp:posOffset>
            </wp:positionH>
            <wp:positionV relativeFrom="page">
              <wp:posOffset>5420995</wp:posOffset>
            </wp:positionV>
            <wp:extent cx="2087245" cy="804545"/>
            <wp:effectExtent l="0" t="0" r="8255" b="14605"/>
            <wp:wrapSquare wrapText="bothSides"/>
            <wp:docPr id="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Times New Roman" w:hAnsi="Times New Roman" w:cs="方正仿宋_GBK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highlight w:val="none"/>
          <w:lang w:val="en-US" w:eastAsia="zh-CN"/>
        </w:rPr>
        <w:t>写真</w:t>
      </w:r>
      <w:r>
        <w:rPr>
          <w:rFonts w:hint="eastAsia" w:ascii="Times New Roman" w:hAnsi="Times New Roman" w:cs="方正仿宋_GBK"/>
          <w:color w:val="auto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highlight w:val="none"/>
          <w:lang w:val="en-US" w:eastAsia="zh-CN"/>
        </w:rPr>
        <w:t>黑胶车贴</w:t>
      </w:r>
      <w:r>
        <w:rPr>
          <w:rFonts w:hint="eastAsia" w:ascii="Times New Roman" w:hAnsi="Times New Roman" w:cs="方正仿宋_GBK"/>
          <w:color w:val="auto"/>
          <w:sz w:val="30"/>
          <w:szCs w:val="30"/>
          <w:highlight w:val="none"/>
          <w:lang w:val="en-US" w:eastAsia="zh-CN"/>
        </w:rPr>
        <w:t>各1张：11*3.5cm ，覆哑膜，内容如下：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676275</wp:posOffset>
            </wp:positionH>
            <wp:positionV relativeFrom="page">
              <wp:posOffset>7212330</wp:posOffset>
            </wp:positionV>
            <wp:extent cx="3159125" cy="1209675"/>
            <wp:effectExtent l="0" t="0" r="3175" b="9525"/>
            <wp:wrapSquare wrapText="bothSides"/>
            <wp:docPr id="35" name="图片 35" descr="076009ceebecccac65562534c91ef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076009ceebecccac65562534c91ef6b0"/>
                    <pic:cNvPicPr>
                      <a:picLocks noChangeAspect="1"/>
                    </pic:cNvPicPr>
                  </pic:nvPicPr>
                  <pic:blipFill>
                    <a:blip r:embed="rId9"/>
                    <a:srcRect l="4698" t="30204" r="11424" b="26967"/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供应商按照图片样式进行排版、制作。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供应商须在递交响应文件时递交以上样品，样品作为评审及验收的依据，如不递交，则样品评分部分不得分。样品采用明标评审，需在样品上注明供应商名称。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样品递交截止时间：同响应文件递交截止时间。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颜色以医院标识实物为标准，供应商可至医院自行对比查看：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（1）粉色实物对应标准：住院部5楼抢救室门牌；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（2）绿色实物对应标准：医院行政楼2楼党委办公室门牌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样品的退还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样品退回：本项目成交供应商所递交投标样品均不退回，作为验收依据，交货时如货物质量低于样品质量，采购</w:t>
      </w:r>
      <w:r>
        <w:rPr>
          <w:rFonts w:hint="eastAsia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方</w:t>
      </w:r>
      <w:r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有权利拒收。采购</w:t>
      </w:r>
      <w:r>
        <w:rPr>
          <w:rFonts w:hint="eastAsia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方</w:t>
      </w:r>
      <w:r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对供应商所递交样品的包装、污损不负任何责任。未成交的供应商应在接到采购</w:t>
      </w:r>
      <w:r>
        <w:rPr>
          <w:rFonts w:hint="eastAsia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方</w:t>
      </w:r>
      <w:r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通知之日起5个工作日内自行取回投标样品。5个工作日后不取回样品的，采购</w:t>
      </w:r>
      <w:r>
        <w:rPr>
          <w:rFonts w:hint="eastAsia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方</w:t>
      </w:r>
      <w:r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有权自行处理。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参考：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（1）印刷色号：</w:t>
      </w:r>
    </w:p>
    <w:p>
      <w:pPr>
        <w:numPr>
          <w:ilvl w:val="0"/>
          <w:numId w:val="0"/>
        </w:numPr>
        <w:ind w:left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233680</wp:posOffset>
            </wp:positionV>
            <wp:extent cx="1754505" cy="1050290"/>
            <wp:effectExtent l="0" t="0" r="17145" b="16510"/>
            <wp:wrapTight wrapText="bothSides">
              <wp:wrapPolygon>
                <wp:start x="0" y="0"/>
                <wp:lineTo x="0" y="21156"/>
                <wp:lineTo x="21342" y="21156"/>
                <wp:lineTo x="21342" y="0"/>
                <wp:lineTo x="0" y="0"/>
              </wp:wrapPolygon>
            </wp:wrapTight>
            <wp:docPr id="11" name="图片 11" descr="61675ddf81b2d74ca1144cc28bba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1675ddf81b2d74ca1144cc28bbab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default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方正仿宋_GBK"/>
          <w:b w:val="0"/>
          <w:bCs w:val="0"/>
          <w:color w:val="auto"/>
          <w:sz w:val="30"/>
          <w:szCs w:val="30"/>
          <w:highlight w:val="none"/>
          <w:lang w:val="en-US" w:eastAsia="zh-CN"/>
        </w:rPr>
        <w:t>（2）Logo：</w:t>
      </w:r>
    </w:p>
    <w:p>
      <w:pPr>
        <w:rPr>
          <w:color w:val="auto"/>
          <w:highlight w:val="none"/>
        </w:rPr>
      </w:pPr>
      <w:r>
        <w:rPr>
          <w:rFonts w:hint="default" w:ascii="Times New Roman" w:hAnsi="Times New Roman"/>
          <w:color w:val="auto"/>
          <w:sz w:val="30"/>
          <w:szCs w:val="30"/>
          <w:highlight w:val="none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304800</wp:posOffset>
            </wp:positionH>
            <wp:positionV relativeFrom="page">
              <wp:posOffset>6388735</wp:posOffset>
            </wp:positionV>
            <wp:extent cx="4940935" cy="944245"/>
            <wp:effectExtent l="0" t="0" r="12065" b="0"/>
            <wp:wrapSquare wrapText="bothSides"/>
            <wp:docPr id="37" name="图片 37" descr="院标绿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院标绿色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5FE56"/>
    <w:multiLevelType w:val="singleLevel"/>
    <w:tmpl w:val="B6F5FE5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3672EE9"/>
    <w:multiLevelType w:val="singleLevel"/>
    <w:tmpl w:val="63672E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YmI3MWJjN2M1NzJlODc0YTNmMmU0ZDU2NTJiOGYifQ=="/>
  </w:docVars>
  <w:rsids>
    <w:rsidRoot w:val="57754CBC"/>
    <w:rsid w:val="015144B8"/>
    <w:rsid w:val="16C76946"/>
    <w:rsid w:val="3DD20F93"/>
    <w:rsid w:val="4AE21370"/>
    <w:rsid w:val="57754CBC"/>
    <w:rsid w:val="7FFC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2025-11-06T00:53:00Z</dcterms:created>
  <dc:creator>CEN</dc:creator>
  <cp:lastModifiedBy>CEN</cp:lastModifiedBy>
  <cp:lastPrinted>2025-11-10T08:33:00Z</cp:lastPrinted>
  <dcterms:modified xsi:type="dcterms:W3CDTF">2025-11-11T00:11:06Z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1D53FFDEA6904D21BC03517662B069B0_12</vt:lpwstr>
  </property>
</Properties>
</file>