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napToGrid w:val="0"/>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方正小标宋_GBK"/>
          <w:b w:val="0"/>
          <w:bCs w:val="0"/>
          <w:snapToGrid w:val="0"/>
          <w:color w:val="000000" w:themeColor="text1"/>
          <w:kern w:val="0"/>
          <w:sz w:val="44"/>
          <w:szCs w:val="44"/>
          <w:highlight w:val="none"/>
          <w14:textFill>
            <w14:solidFill>
              <w14:schemeClr w14:val="tx1"/>
            </w14:solidFill>
          </w14:textFill>
        </w:rPr>
        <w:t>重庆市巴南区第二人民医院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napToGrid w:val="0"/>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方正小标宋_GBK"/>
          <w:b w:val="0"/>
          <w:bCs w:val="0"/>
          <w:snapToGrid w:val="0"/>
          <w:color w:val="000000" w:themeColor="text1"/>
          <w:kern w:val="0"/>
          <w:sz w:val="44"/>
          <w:szCs w:val="44"/>
          <w:highlight w:val="none"/>
          <w:lang w:val="en-US" w:eastAsia="zh-CN"/>
          <w14:textFill>
            <w14:solidFill>
              <w14:schemeClr w14:val="tx1"/>
            </w14:solidFill>
          </w14:textFill>
        </w:rPr>
        <w:t>标识标牌、印刷品设计制作服务</w:t>
      </w:r>
      <w:r>
        <w:rPr>
          <w:rFonts w:hint="eastAsia" w:ascii="Times New Roman" w:hAnsi="Times New Roman" w:eastAsia="方正小标宋_GBK" w:cs="方正小标宋_GBK"/>
          <w:b w:val="0"/>
          <w:bCs w:val="0"/>
          <w:snapToGrid w:val="0"/>
          <w:color w:val="000000" w:themeColor="text1"/>
          <w:kern w:val="0"/>
          <w:sz w:val="44"/>
          <w:szCs w:val="44"/>
          <w:highlight w:val="none"/>
          <w14:textFill>
            <w14:solidFill>
              <w14:schemeClr w14:val="tx1"/>
            </w14:solidFill>
          </w14:textFill>
        </w:rPr>
        <w:t>技术方案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s="宋体"/>
          <w:snapToGrid w:val="0"/>
          <w:color w:val="000000" w:themeColor="text1"/>
          <w:kern w:val="0"/>
          <w:sz w:val="32"/>
          <w:szCs w:val="32"/>
          <w:highlight w:val="none"/>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snapToGrid w:val="0"/>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snapToGrid w:val="0"/>
          <w:color w:val="000000" w:themeColor="text1"/>
          <w:kern w:val="0"/>
          <w:sz w:val="32"/>
          <w:szCs w:val="32"/>
          <w:highlight w:val="none"/>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宋体"/>
          <w:snapToGrid w:val="0"/>
          <w:color w:val="000000" w:themeColor="text1"/>
          <w:kern w:val="0"/>
          <w:sz w:val="32"/>
          <w:szCs w:val="32"/>
          <w:highlight w:val="none"/>
          <w14:textFill>
            <w14:solidFill>
              <w14:schemeClr w14:val="tx1"/>
            </w14:solidFill>
          </w14:textFill>
        </w:rPr>
      </w:pPr>
      <w:r>
        <w:rPr>
          <w:rFonts w:hint="eastAsia" w:ascii="Times New Roman" w:hAnsi="Times New Roman" w:cs="宋体"/>
          <w:snapToGrid w:val="0"/>
          <w:color w:val="000000" w:themeColor="text1"/>
          <w:kern w:val="0"/>
          <w:sz w:val="32"/>
          <w:szCs w:val="32"/>
          <w:highlight w:val="none"/>
          <w14:textFill>
            <w14:solidFill>
              <w14:schemeClr w14:val="tx1"/>
            </w14:solidFill>
          </w14:textFill>
        </w:rPr>
        <w:t>1. 项目名称：重庆市巴南区第二人民医院</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标识标牌、印刷品设计制作服务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cs="宋体"/>
          <w:snapToGrid w:val="0"/>
          <w:color w:val="000000" w:themeColor="text1"/>
          <w:kern w:val="0"/>
          <w:sz w:val="32"/>
          <w:szCs w:val="32"/>
          <w:highlight w:val="none"/>
          <w14:textFill>
            <w14:solidFill>
              <w14:schemeClr w14:val="tx1"/>
            </w14:solidFill>
          </w14:textFill>
        </w:rPr>
      </w:pPr>
      <w:r>
        <w:rPr>
          <w:rFonts w:hint="eastAsia" w:ascii="Times New Roman" w:hAnsi="Times New Roman" w:cs="宋体"/>
          <w:snapToGrid w:val="0"/>
          <w:color w:val="000000" w:themeColor="text1"/>
          <w:kern w:val="0"/>
          <w:sz w:val="32"/>
          <w:szCs w:val="32"/>
          <w:highlight w:val="none"/>
          <w14:textFill>
            <w14:solidFill>
              <w14:schemeClr w14:val="tx1"/>
            </w14:solidFill>
          </w14:textFill>
        </w:rPr>
        <w:t>2. 服务内容：重庆市巴南区第二人民医院</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标识标牌、印刷品设计制作服务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宋体"/>
          <w:snapToGrid w:val="0"/>
          <w:color w:val="000000" w:themeColor="text1"/>
          <w:kern w:val="0"/>
          <w:sz w:val="32"/>
          <w:szCs w:val="32"/>
          <w:highlight w:val="none"/>
          <w:lang w:val="en-US" w:eastAsia="zh-CN"/>
          <w14:textFill>
            <w14:solidFill>
              <w14:schemeClr w14:val="tx1"/>
            </w14:solidFill>
          </w14:textFill>
        </w:rPr>
      </w:pPr>
      <w:r>
        <w:rPr>
          <w:rFonts w:hint="eastAsia" w:ascii="Times New Roman" w:hAnsi="Times New Roman" w:cs="宋体"/>
          <w:snapToGrid w:val="0"/>
          <w:color w:val="000000" w:themeColor="text1"/>
          <w:kern w:val="0"/>
          <w:sz w:val="32"/>
          <w:szCs w:val="32"/>
          <w:highlight w:val="none"/>
          <w14:textFill>
            <w14:solidFill>
              <w14:schemeClr w14:val="tx1"/>
            </w14:solidFill>
          </w14:textFill>
        </w:rPr>
        <w:t>3. 服务时间：</w:t>
      </w:r>
      <w:r>
        <w:rPr>
          <w:rFonts w:hint="eastAsia" w:cs="宋体"/>
          <w:snapToGrid w:val="0"/>
          <w:color w:val="000000" w:themeColor="text1"/>
          <w:kern w:val="0"/>
          <w:sz w:val="32"/>
          <w:szCs w:val="32"/>
          <w:highlight w:val="none"/>
          <w:lang w:val="en-US" w:eastAsia="zh-CN"/>
          <w14:textFill>
            <w14:solidFill>
              <w14:schemeClr w14:val="tx1"/>
            </w14:solidFill>
          </w14:textFill>
        </w:rPr>
        <w:t>服务期一年，</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以合同</w:t>
      </w:r>
      <w:r>
        <w:rPr>
          <w:rFonts w:hint="eastAsia" w:cs="宋体"/>
          <w:snapToGrid w:val="0"/>
          <w:color w:val="000000" w:themeColor="text1"/>
          <w:kern w:val="0"/>
          <w:sz w:val="32"/>
          <w:szCs w:val="32"/>
          <w:highlight w:val="none"/>
          <w:lang w:val="en-US" w:eastAsia="zh-CN"/>
          <w14:textFill>
            <w14:solidFill>
              <w14:schemeClr w14:val="tx1"/>
            </w14:solidFill>
          </w14:textFill>
        </w:rPr>
        <w:t>签订之日起算</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highlight w:val="none"/>
          <w14:textFill>
            <w14:solidFill>
              <w14:schemeClr w14:val="tx1"/>
            </w14:solidFill>
          </w14:textFill>
        </w:rPr>
        <w:t>二、技术要求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cs="仿宋"/>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highlight w:val="none"/>
          <w:lang w:val="en-US" w:eastAsia="zh-CN" w:bidi="ar-SA"/>
          <w14:textFill>
            <w14:solidFill>
              <w14:schemeClr w14:val="tx1"/>
            </w14:solidFill>
          </w14:textFill>
        </w:rPr>
        <w:t>项目清单及要求：</w:t>
      </w:r>
      <w:r>
        <w:rPr>
          <w:rFonts w:hint="eastAsia" w:cs="仿宋"/>
          <w:color w:val="000000" w:themeColor="text1"/>
          <w:kern w:val="0"/>
          <w:sz w:val="32"/>
          <w:szCs w:val="32"/>
          <w:highlight w:val="none"/>
          <w:lang w:val="en-US" w:eastAsia="zh-CN" w:bidi="ar-SA"/>
          <w14:textFill>
            <w14:solidFill>
              <w14:schemeClr w14:val="tx1"/>
            </w14:solidFill>
          </w14:textFill>
        </w:rPr>
        <w:t>详见附件1、2</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三、服务内容及要求</w:t>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olor w:val="000000" w:themeColor="text1"/>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1.供应商在服务期内</w:t>
      </w:r>
      <w:r>
        <w:rPr>
          <w:rFonts w:hint="eastAsia" w:ascii="Times New Roman" w:hAnsi="Times New Roman" w:eastAsia="方正仿宋_GBK" w:cs="仿宋"/>
          <w:color w:val="000000" w:themeColor="text1"/>
          <w:kern w:val="0"/>
          <w:sz w:val="32"/>
          <w:szCs w:val="32"/>
          <w:highlight w:val="none"/>
          <w:lang w:val="en-US" w:eastAsia="zh-CN"/>
          <w14:textFill>
            <w14:solidFill>
              <w14:schemeClr w14:val="tx1"/>
            </w14:solidFill>
          </w14:textFill>
        </w:rPr>
        <w:t>24小时为采购方提供标识标牌日常维护；标识标牌和印刷品</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设计、制作、安装及售后服务；印刷品需根据采购方要求送货到指定地点；日常送货、常规安装不得额外收取费用。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供应商需自行勘测现场，在施工期间出现任何安全责任由供应商自行负责。</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3.设计制作内容须结合采购方整体风格设计，根据采购方所提供的文字内容及基本要求排版（如：字体大小适中、首行缩进、标题对齐、画面分布有序等），经采购方审核确定后制作，如因使用机器、材质或其他原因对效果图进行更改的必须提前与采购方沟通并确认，否则将视为无效制作并限期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w:t>
      </w:r>
      <w:r>
        <w:rPr>
          <w:rFonts w:hint="eastAsia" w:ascii="Times New Roman" w:hAnsi="Times New Roman" w:cs="仿宋"/>
          <w:color w:val="000000" w:themeColor="text1"/>
          <w:kern w:val="0"/>
          <w:sz w:val="32"/>
          <w:szCs w:val="32"/>
          <w:lang w:val="en-US" w:eastAsia="zh-CN"/>
          <w14:textFill>
            <w14:solidFill>
              <w14:schemeClr w14:val="tx1"/>
            </w14:solidFill>
          </w14:textFill>
        </w:rPr>
        <w:t>有义务对</w:t>
      </w:r>
      <w:r>
        <w:rPr>
          <w:rFonts w:hint="eastAsia" w:cs="仿宋"/>
          <w:color w:val="000000" w:themeColor="text1"/>
          <w:kern w:val="0"/>
          <w:sz w:val="32"/>
          <w:szCs w:val="32"/>
          <w:lang w:val="en-US" w:eastAsia="zh-CN"/>
          <w14:textFill>
            <w14:solidFill>
              <w14:schemeClr w14:val="tx1"/>
            </w14:solidFill>
          </w14:textFill>
        </w:rPr>
        <w:t>采购方原有</w:t>
      </w:r>
      <w:r>
        <w:rPr>
          <w:rFonts w:hint="eastAsia" w:ascii="Times New Roman" w:hAnsi="Times New Roman" w:cs="仿宋"/>
          <w:color w:val="000000" w:themeColor="text1"/>
          <w:kern w:val="0"/>
          <w:sz w:val="32"/>
          <w:szCs w:val="32"/>
          <w:lang w:val="en-US" w:eastAsia="zh-CN"/>
          <w14:textFill>
            <w14:solidFill>
              <w14:schemeClr w14:val="tx1"/>
            </w14:solidFill>
          </w14:textFill>
        </w:rPr>
        <w:t>标识</w:t>
      </w:r>
      <w:r>
        <w:rPr>
          <w:rFonts w:hint="eastAsia" w:cs="仿宋"/>
          <w:color w:val="000000" w:themeColor="text1"/>
          <w:kern w:val="0"/>
          <w:sz w:val="32"/>
          <w:szCs w:val="32"/>
          <w:lang w:val="en-US" w:eastAsia="zh-CN"/>
          <w14:textFill>
            <w14:solidFill>
              <w14:schemeClr w14:val="tx1"/>
            </w14:solidFill>
          </w14:textFill>
        </w:rPr>
        <w:t>标牌</w:t>
      </w:r>
      <w:r>
        <w:rPr>
          <w:rFonts w:hint="eastAsia" w:ascii="Times New Roman" w:hAnsi="Times New Roman" w:cs="仿宋"/>
          <w:color w:val="000000" w:themeColor="text1"/>
          <w:kern w:val="0"/>
          <w:sz w:val="32"/>
          <w:szCs w:val="32"/>
          <w:lang w:val="en-US" w:eastAsia="zh-CN"/>
          <w14:textFill>
            <w14:solidFill>
              <w14:schemeClr w14:val="tx1"/>
            </w14:solidFill>
          </w14:textFill>
        </w:rPr>
        <w:t>进行维护，不可因非本公司制作标识</w:t>
      </w:r>
      <w:r>
        <w:rPr>
          <w:rFonts w:hint="eastAsia" w:cs="仿宋"/>
          <w:color w:val="000000" w:themeColor="text1"/>
          <w:kern w:val="0"/>
          <w:sz w:val="32"/>
          <w:szCs w:val="32"/>
          <w:lang w:val="en-US" w:eastAsia="zh-CN"/>
          <w14:textFill>
            <w14:solidFill>
              <w14:schemeClr w14:val="tx1"/>
            </w14:solidFill>
          </w14:textFill>
        </w:rPr>
        <w:t>标牌</w:t>
      </w:r>
      <w:r>
        <w:rPr>
          <w:rFonts w:hint="eastAsia" w:ascii="Times New Roman" w:hAnsi="Times New Roman" w:cs="仿宋"/>
          <w:color w:val="000000" w:themeColor="text1"/>
          <w:kern w:val="0"/>
          <w:sz w:val="32"/>
          <w:szCs w:val="32"/>
          <w:lang w:val="en-US" w:eastAsia="zh-CN"/>
          <w14:textFill>
            <w14:solidFill>
              <w14:schemeClr w14:val="tx1"/>
            </w14:solidFill>
          </w14:textFill>
        </w:rPr>
        <w:t>拒绝维护要求。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5.制作样稿：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常规项目内24小时内出稿设计图，超时出稿设计图4小时以内（含4小时），支付该项（批）总费用95%；超时出稿设计图4-8小时（含8小时），支付该项（批）总费用90%；超时出稿设计图8小时以上，支付该项（批）总费用80%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紧急（会议）项目类：超约定时间1小时以内（含1小时）送达，</w:t>
      </w:r>
      <w:r>
        <w:rPr>
          <w:rFonts w:hint="eastAsia" w:eastAsia="方正仿宋_GBK" w:cs="仿宋"/>
          <w:color w:val="000000" w:themeColor="text1"/>
          <w:kern w:val="0"/>
          <w:sz w:val="32"/>
          <w:szCs w:val="32"/>
          <w:lang w:val="en-US" w:eastAsia="zh-CN" w:bidi="ar-SA"/>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支付该项（批）总费用90%；超约定时间1-2小时以内（含2小时）送达，</w:t>
      </w:r>
      <w:r>
        <w:rPr>
          <w:rFonts w:hint="eastAsia" w:eastAsia="方正仿宋_GBK" w:cs="仿宋"/>
          <w:color w:val="000000" w:themeColor="text1"/>
          <w:kern w:val="0"/>
          <w:sz w:val="32"/>
          <w:szCs w:val="32"/>
          <w:lang w:val="en-US" w:eastAsia="zh-CN" w:bidi="ar-SA"/>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支付该项（批）总费用80%；超约定时间2小时以上送达，</w:t>
      </w:r>
      <w:r>
        <w:rPr>
          <w:rFonts w:hint="eastAsia" w:eastAsia="方正仿宋_GBK" w:cs="仿宋"/>
          <w:color w:val="000000" w:themeColor="text1"/>
          <w:kern w:val="0"/>
          <w:sz w:val="32"/>
          <w:szCs w:val="32"/>
          <w:lang w:val="en-US" w:eastAsia="zh-CN" w:bidi="ar-SA"/>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支付该项（批）总费用70%；如影响</w:t>
      </w:r>
      <w:r>
        <w:rPr>
          <w:rFonts w:hint="eastAsia" w:eastAsia="方正仿宋_GBK" w:cs="仿宋"/>
          <w:color w:val="000000" w:themeColor="text1"/>
          <w:kern w:val="0"/>
          <w:sz w:val="32"/>
          <w:szCs w:val="32"/>
          <w:lang w:val="en-US" w:eastAsia="zh-CN" w:bidi="ar-SA"/>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工作（会议）等进度，</w:t>
      </w:r>
      <w:r>
        <w:rPr>
          <w:rFonts w:hint="eastAsia" w:eastAsia="方正仿宋_GBK" w:cs="仿宋"/>
          <w:color w:val="000000" w:themeColor="text1"/>
          <w:kern w:val="0"/>
          <w:sz w:val="32"/>
          <w:szCs w:val="32"/>
          <w:lang w:val="en-US" w:eastAsia="zh-CN" w:bidi="ar-SA"/>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不予支付该项（批）总费用。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仿宋"/>
          <w:color w:val="000000" w:themeColor="text1"/>
          <w:kern w:val="0"/>
          <w:sz w:val="32"/>
          <w:szCs w:val="32"/>
          <w:lang w:val="en-US" w:eastAsia="zh-CN" w:bidi="ar-SA"/>
          <w14:textFill>
            <w14:solidFill>
              <w14:schemeClr w14:val="tx1"/>
            </w14:solidFill>
          </w14:textFill>
        </w:rPr>
      </w:pPr>
      <w:r>
        <w:rPr>
          <w:rFonts w:hint="eastAsia" w:ascii="Times New Roman" w:hAnsi="Times New Roman" w:cs="仿宋"/>
          <w:color w:val="000000" w:themeColor="text1"/>
          <w:kern w:val="0"/>
          <w:sz w:val="32"/>
          <w:szCs w:val="32"/>
          <w:lang w:val="en-US" w:eastAsia="zh-CN" w:bidi="ar-SA"/>
          <w14:textFill>
            <w14:solidFill>
              <w14:schemeClr w14:val="tx1"/>
            </w14:solidFill>
          </w14:textFill>
        </w:rPr>
        <w:t>6.制作、送货、安装：</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常规项目类：定稿后按约定时间内送达并安装。超时2小时以内（含2小时）送达，支付该项（批）总费用95%；超时2-4小时以内（含4小时）送达，支付该项（批）总费用90%；超时4小时以内送达，支付该项（批）总费用80%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紧急（会议）项目类：按约定时间送达并安装。超时1小时以内（含1小时）送达，支付该项（批）总费用90%；超约定时间1-2小时以内（含2小时）送达，支付该项（批）总费用80%；超时2小时以上送达，支付该项（批）总费用70%；如影响采购方工作（会议）等进度，则不予支付该项（批）总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7.活动现场保障：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供应商须保证租赁LED显示屏、音响话筒设备等质量和效果，原则上不允许出现任何故障，如LED显示屏出现黑屏、闪屏、卡顿、中断，音响、话筒出现杂音、啸叫等情况，并做好每次活动设备突发故障的备用方案。如活动中设备产生任何故障，采购方有权拒绝支付相关租赁费用，供应商立即启用备用方案后能在10分钟内恢复的，采购方支付本场活动相关租赁费用的50%。供应商须保证场控师、音控师能够熟练操控控制器，至少提前一天与采购方沟通流程，必要时配合采购方彩排，如活动中场控师、音控师产生操作失误，采购方支付本场活动相关租赁总费用的50%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仿宋"/>
          <w:color w:val="000000" w:themeColor="text1"/>
          <w:kern w:val="0"/>
          <w:sz w:val="32"/>
          <w:szCs w:val="32"/>
          <w:lang w:val="en-US" w:eastAsia="zh-CN" w:bidi="ar-SA"/>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bidi="ar-SA"/>
          <w14:textFill>
            <w14:solidFill>
              <w14:schemeClr w14:val="tx1"/>
            </w14:solidFill>
          </w14:textFill>
        </w:rPr>
        <w:t>8.累计超时三次以上，采购方可终止合同。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default" w:ascii="Times New Roman" w:hAnsi="Times New Roman"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9.供应商有义务回收处理拆除物料，回收后要对物料进行销毁，不得交予第三方回收处理，禁止二次使用。</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cs="仿宋"/>
          <w:color w:val="000000" w:themeColor="text1"/>
          <w:kern w:val="0"/>
          <w:sz w:val="32"/>
          <w:szCs w:val="32"/>
          <w:lang w:val="en-US" w:eastAsia="zh-CN"/>
          <w14:textFill>
            <w14:solidFill>
              <w14:schemeClr w14:val="tx1"/>
            </w14:solidFill>
          </w14:textFill>
        </w:rPr>
        <w:t>发现回收物料被二次使用情况，从支付供应商货款中扣取500元/天，直至供应商回收处理物料结束为止。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四、成品外观要求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按</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要求完成</w:t>
      </w:r>
      <w:r>
        <w:rPr>
          <w:rFonts w:hint="eastAsia" w:ascii="Times New Roman" w:hAnsi="Times New Roman" w:cs="仿宋"/>
          <w:color w:val="000000" w:themeColor="text1"/>
          <w:kern w:val="0"/>
          <w:sz w:val="32"/>
          <w:szCs w:val="32"/>
          <w:lang w:val="en-US" w:eastAsia="zh-CN"/>
          <w14:textFill>
            <w14:solidFill>
              <w14:schemeClr w14:val="tx1"/>
            </w14:solidFill>
          </w14:textFill>
        </w:rPr>
        <w:t>印刷和标识制作服务</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，材料质量不得低于</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现有材料的质量</w:t>
      </w:r>
      <w:r>
        <w:rPr>
          <w:rFonts w:hint="eastAsia" w:ascii="Times New Roman" w:hAnsi="Times New Roman" w:cs="仿宋"/>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漆面应顺滑，无凹凸、颗粒感等；</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无色差；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不得有破损及其他质量问题。</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五、质量要求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1.</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成品质量保证：供应商提供的成品必须是全新的、未使用过的产品，并符合《中华人民共和国产品质量法》相关行业管理规定。</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2.</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内容必须结合</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整体风格及标准进行</w:t>
      </w:r>
      <w:r>
        <w:rPr>
          <w:rFonts w:hint="eastAsia" w:ascii="Times New Roman" w:hAnsi="Times New Roman" w:cs="仿宋"/>
          <w:color w:val="000000" w:themeColor="text1"/>
          <w:kern w:val="0"/>
          <w:sz w:val="32"/>
          <w:szCs w:val="32"/>
          <w:lang w:val="en-US" w:eastAsia="zh-CN"/>
          <w14:textFill>
            <w14:solidFill>
              <w14:schemeClr w14:val="tx1"/>
            </w14:solidFill>
          </w14:textFill>
        </w:rPr>
        <w:t>设计排版</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，不单独收取</w:t>
      </w:r>
      <w:r>
        <w:rPr>
          <w:rFonts w:hint="eastAsia" w:ascii="Times New Roman" w:hAnsi="Times New Roman" w:cs="仿宋"/>
          <w:color w:val="000000" w:themeColor="text1"/>
          <w:kern w:val="0"/>
          <w:sz w:val="32"/>
          <w:szCs w:val="32"/>
          <w:lang w:val="en-US" w:eastAsia="zh-CN"/>
          <w14:textFill>
            <w14:solidFill>
              <w14:schemeClr w14:val="tx1"/>
            </w14:solidFill>
          </w14:textFill>
        </w:rPr>
        <w:t>设计</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3.</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供应商必须严格按照</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要求的色卡色号进行比对，确保不同材质和工艺效果的统一性和规范性。</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供应商在安装维护过程中须确保对安装部位的保护，未经过</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同意不得使用任何可能有创面或破损的安装方式，使用安装的各类安装胶须易除不留印记。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color w:val="000000" w:themeColor="text1"/>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5.</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印刷品必须印刷还原性好、套印准确、着墨均匀、画面清晰亮丽，字迹清晰、无糊字、无缺笔断画等现象，版面无脏迹，所用纸张必须满足</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使用要求</w:t>
      </w:r>
      <w:r>
        <w:rPr>
          <w:rFonts w:hint="eastAsia" w:ascii="Times New Roman" w:hAnsi="Times New Roman" w:cs="仿宋"/>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封面覆膜粘接牢固，表面光滑平整、无皱折、气泡，膜内无杂质</w:t>
      </w:r>
      <w:r>
        <w:rPr>
          <w:rFonts w:hint="eastAsia" w:ascii="Times New Roman" w:hAnsi="Times New Roman" w:cs="仿宋"/>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无粘接开膜，无亏膜</w:t>
      </w:r>
      <w:r>
        <w:rPr>
          <w:rFonts w:hint="eastAsia" w:ascii="Times New Roman" w:hAnsi="Times New Roman" w:cs="仿宋"/>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印装质量验收标准</w:t>
      </w:r>
      <w:r>
        <w:rPr>
          <w:rFonts w:hint="eastAsia" w:ascii="Times New Roman" w:hAnsi="Times New Roman" w:cs="仿宋"/>
          <w:color w:val="000000" w:themeColor="text1"/>
          <w:kern w:val="0"/>
          <w:sz w:val="32"/>
          <w:szCs w:val="32"/>
          <w:lang w:val="en-US" w:eastAsia="zh-CN"/>
          <w14:textFill>
            <w14:solidFill>
              <w14:schemeClr w14:val="tx1"/>
            </w14:solidFill>
          </w14:textFill>
        </w:rPr>
        <w:t>：</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国家新闻出版行业平版印刷优质品标准。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六、服务期、地点及验收方式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（一）服务期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cs="宋体"/>
          <w:snapToGrid w:val="0"/>
          <w:color w:val="000000" w:themeColor="text1"/>
          <w:kern w:val="0"/>
          <w:sz w:val="32"/>
          <w:szCs w:val="32"/>
          <w:highlight w:val="none"/>
          <w:lang w:val="en-US" w:eastAsia="zh-CN"/>
          <w14:textFill>
            <w14:solidFill>
              <w14:schemeClr w14:val="tx1"/>
            </w14:solidFill>
          </w14:textFill>
        </w:rPr>
        <w:t>服务期一年，</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以合同</w:t>
      </w:r>
      <w:r>
        <w:rPr>
          <w:rFonts w:hint="eastAsia" w:cs="宋体"/>
          <w:snapToGrid w:val="0"/>
          <w:color w:val="000000" w:themeColor="text1"/>
          <w:kern w:val="0"/>
          <w:sz w:val="32"/>
          <w:szCs w:val="32"/>
          <w:highlight w:val="none"/>
          <w:lang w:val="en-US" w:eastAsia="zh-CN"/>
          <w14:textFill>
            <w14:solidFill>
              <w14:schemeClr w14:val="tx1"/>
            </w14:solidFill>
          </w14:textFill>
        </w:rPr>
        <w:t>签订之日起算</w:t>
      </w:r>
      <w:r>
        <w:rPr>
          <w:rFonts w:hint="eastAsia" w:ascii="Times New Roman" w:hAnsi="Times New Roman" w:cs="宋体"/>
          <w:snapToGrid w:val="0"/>
          <w:color w:val="000000" w:themeColor="text1"/>
          <w:kern w:val="0"/>
          <w:sz w:val="32"/>
          <w:szCs w:val="32"/>
          <w:highlight w:val="none"/>
          <w:lang w:val="en-US" w:eastAsia="zh-CN"/>
          <w14:textFill>
            <w14:solidFill>
              <w14:schemeClr w14:val="tx1"/>
            </w14:solidFill>
          </w14:textFill>
        </w:rPr>
        <w:t>。</w:t>
      </w:r>
      <w:r>
        <w:rPr>
          <w:rFonts w:hint="eastAsia" w:ascii="Times New Roman" w:hAnsi="Times New Roman" w:cs="仿宋"/>
          <w:color w:val="000000" w:themeColor="text1"/>
          <w:kern w:val="0"/>
          <w:sz w:val="32"/>
          <w:szCs w:val="32"/>
          <w:lang w:val="en-US" w:eastAsia="zh-CN"/>
          <w14:textFill>
            <w14:solidFill>
              <w14:schemeClr w14:val="tx1"/>
            </w14:solidFill>
          </w14:textFill>
        </w:rPr>
        <w:t>服务时间到期或供应商提供服务金额达到24万元，</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合同自动终止。</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（二）服务地点</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指定地点，送货费用由供应商承担（如快递物流方式送货，需要</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自行取货的则拒收）。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kern w:val="0"/>
          <w:sz w:val="32"/>
          <w:szCs w:val="32"/>
          <w:lang w:val="en-US" w:eastAsia="zh-CN"/>
          <w14:textFill>
            <w14:solidFill>
              <w14:schemeClr w14:val="tx1"/>
            </w14:solidFill>
          </w14:textFill>
        </w:rPr>
        <w:t>（三）验收方式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1.验收单位：由</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负责组织验收。</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2.验收标准：按采购文件规定、制作图纸、合同约定进行验收，如验收达不到规定要求，需在</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要求的限时内重新制作，费用由成交供应商自理，如对</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造成损失的，供应商承担责任，并赔偿所造成的损失。</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left"/>
        <w:textAlignment w:val="auto"/>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黑体_GBK" w:cs="方正黑体_GBK"/>
          <w:b w:val="0"/>
          <w:bCs w:val="0"/>
          <w:color w:val="000000" w:themeColor="text1"/>
          <w:sz w:val="32"/>
          <w:szCs w:val="32"/>
          <w:lang w:val="en-US" w:eastAsia="zh-CN"/>
          <w14:textFill>
            <w14:solidFill>
              <w14:schemeClr w14:val="tx1"/>
            </w14:solidFill>
          </w14:textFill>
        </w:rPr>
        <w:t>七、质量保证及售后服务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1.必须无条件配合</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的紧急标识日常</w:t>
      </w:r>
      <w:r>
        <w:rPr>
          <w:rFonts w:hint="eastAsia" w:ascii="Times New Roman" w:hAnsi="Times New Roman" w:cs="仿宋"/>
          <w:color w:val="000000" w:themeColor="text1"/>
          <w:kern w:val="0"/>
          <w:sz w:val="32"/>
          <w:szCs w:val="32"/>
          <w:lang w:val="en-US" w:eastAsia="zh-CN"/>
          <w14:textFill>
            <w14:solidFill>
              <w14:schemeClr w14:val="tx1"/>
            </w14:solidFill>
          </w14:textFill>
        </w:rPr>
        <w:t>制作</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任务（会议、迎检或活动等）。</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2.</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在使用过程中如发现供应商安装的产品有影响使用及不安全的预兆时，供应商有义务对其产品进行维修</w:t>
      </w:r>
      <w:r>
        <w:rPr>
          <w:rFonts w:hint="eastAsia" w:ascii="Times New Roman" w:hAnsi="Times New Roman" w:cs="仿宋"/>
          <w:color w:val="000000" w:themeColor="text1"/>
          <w:kern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3.铝合金翻边广告框、PVC烤漆字、亚克力烤漆字、亚克力盒子、发光字、铝合金型材工艺科室牌、灯箱保质期为五年，保质期内因产品自身问题造成的损坏，</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w:t>
      </w:r>
      <w:r>
        <w:rPr>
          <w:rFonts w:hint="eastAsia" w:ascii="Times New Roman" w:hAnsi="Times New Roman" w:cs="仿宋"/>
          <w:color w:val="000000" w:themeColor="text1"/>
          <w:kern w:val="0"/>
          <w:sz w:val="32"/>
          <w:szCs w:val="32"/>
          <w:lang w:val="en-US" w:eastAsia="zh-CN"/>
          <w14:textFill>
            <w14:solidFill>
              <w14:schemeClr w14:val="tx1"/>
            </w14:solidFill>
          </w14:textFill>
        </w:rPr>
        <w:t>有义务免费维修或更换。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仿宋"/>
          <w:color w:val="000000" w:themeColor="text1"/>
          <w:kern w:val="0"/>
          <w:sz w:val="32"/>
          <w:szCs w:val="32"/>
          <w:lang w:val="en-US" w:eastAsia="zh-CN"/>
          <w14:textFill>
            <w14:solidFill>
              <w14:schemeClr w14:val="tx1"/>
            </w14:solidFill>
          </w14:textFill>
        </w:rPr>
      </w:pPr>
      <w:r>
        <w:rPr>
          <w:rFonts w:hint="eastAsia" w:ascii="Times New Roman" w:hAnsi="Times New Roman" w:cs="仿宋"/>
          <w:color w:val="000000" w:themeColor="text1"/>
          <w:kern w:val="0"/>
          <w:sz w:val="32"/>
          <w:szCs w:val="32"/>
          <w:lang w:val="en-US" w:eastAsia="zh-CN"/>
          <w14:textFill>
            <w14:solidFill>
              <w14:schemeClr w14:val="tx1"/>
            </w14:solidFill>
          </w14:textFill>
        </w:rPr>
        <w:t>4.</w:t>
      </w:r>
      <w:r>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t>供应商</w:t>
      </w:r>
      <w:r>
        <w:rPr>
          <w:rFonts w:hint="eastAsia" w:ascii="Times New Roman" w:hAnsi="Times New Roman" w:cs="仿宋"/>
          <w:color w:val="000000" w:themeColor="text1"/>
          <w:kern w:val="0"/>
          <w:sz w:val="32"/>
          <w:szCs w:val="32"/>
          <w:lang w:val="en-US" w:eastAsia="zh-CN"/>
          <w14:textFill>
            <w14:solidFill>
              <w14:schemeClr w14:val="tx1"/>
            </w14:solidFill>
          </w14:textFill>
        </w:rPr>
        <w:t>在接到</w:t>
      </w:r>
      <w:r>
        <w:rPr>
          <w:rFonts w:hint="eastAsia" w:cs="仿宋"/>
          <w:color w:val="000000" w:themeColor="text1"/>
          <w:kern w:val="0"/>
          <w:sz w:val="32"/>
          <w:szCs w:val="32"/>
          <w:lang w:val="en-US" w:eastAsia="zh-CN"/>
          <w14:textFill>
            <w14:solidFill>
              <w14:schemeClr w14:val="tx1"/>
            </w14:solidFill>
          </w14:textFill>
        </w:rPr>
        <w:t>采购方</w:t>
      </w:r>
      <w:r>
        <w:rPr>
          <w:rFonts w:hint="eastAsia" w:ascii="Times New Roman" w:hAnsi="Times New Roman" w:cs="仿宋"/>
          <w:color w:val="000000" w:themeColor="text1"/>
          <w:kern w:val="0"/>
          <w:sz w:val="32"/>
          <w:szCs w:val="32"/>
          <w:lang w:val="en-US" w:eastAsia="zh-CN"/>
          <w14:textFill>
            <w14:solidFill>
              <w14:schemeClr w14:val="tx1"/>
            </w14:solidFill>
          </w14:textFill>
        </w:rPr>
        <w:t>通知后，应在1个自然日内到现场及时解决和维护，以保证正常使用。</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left"/>
        <w:textAlignment w:val="auto"/>
        <w:rPr>
          <w:rFonts w:hint="eastAsia" w:ascii="Times New Roman" w:hAnsi="Times New Roman" w:eastAsia="方正仿宋_GBK" w:cs="仿宋"/>
          <w:color w:val="000000" w:themeColor="text1"/>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auto"/>
          <w:kern w:val="2"/>
          <w:sz w:val="32"/>
          <w:szCs w:val="32"/>
          <w:lang w:val="en-US" w:eastAsia="zh-CN" w:bidi="ar-SA"/>
        </w:rPr>
        <w:t>八、报价</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cs="仿宋"/>
          <w:color w:val="auto"/>
          <w:kern w:val="0"/>
          <w:sz w:val="32"/>
          <w:szCs w:val="32"/>
          <w:lang w:val="en-US" w:eastAsia="zh-CN"/>
        </w:rPr>
      </w:pPr>
      <w:r>
        <w:rPr>
          <w:rFonts w:hint="eastAsia" w:ascii="Times New Roman" w:hAnsi="Times New Roman" w:cs="仿宋"/>
          <w:color w:val="auto"/>
          <w:kern w:val="0"/>
          <w:sz w:val="32"/>
          <w:szCs w:val="32"/>
          <w:lang w:val="en-US" w:eastAsia="zh-CN"/>
        </w:rPr>
        <w:t>供应商对标识标牌、印刷品设计制作服务项目进行单项报价，详见附件1、2。</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cs="仿宋"/>
          <w:color w:val="auto"/>
          <w:kern w:val="0"/>
          <w:sz w:val="32"/>
          <w:szCs w:val="32"/>
          <w:lang w:val="en-US" w:eastAsia="zh-CN"/>
        </w:rPr>
      </w:pPr>
      <w:r>
        <w:rPr>
          <w:rFonts w:hint="eastAsia" w:ascii="Times New Roman" w:hAnsi="Times New Roman" w:cs="仿宋"/>
          <w:color w:val="auto"/>
          <w:kern w:val="0"/>
          <w:sz w:val="32"/>
          <w:szCs w:val="32"/>
          <w:lang w:val="en-US" w:eastAsia="zh-CN"/>
        </w:rPr>
        <w:t>附件：1.标识标牌设计制作服务价格表</w:t>
      </w:r>
    </w:p>
    <w:p>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default" w:ascii="Times New Roman" w:hAnsi="Times New Roman" w:cs="仿宋"/>
          <w:color w:val="auto"/>
          <w:kern w:val="0"/>
          <w:sz w:val="32"/>
          <w:szCs w:val="32"/>
          <w:lang w:val="en-US" w:eastAsia="zh-CN"/>
        </w:rPr>
      </w:pPr>
      <w:r>
        <w:rPr>
          <w:rFonts w:hint="eastAsia" w:ascii="Times New Roman" w:hAnsi="Times New Roman" w:cs="仿宋"/>
          <w:color w:val="auto"/>
          <w:kern w:val="0"/>
          <w:sz w:val="32"/>
          <w:szCs w:val="32"/>
          <w:lang w:val="en-US" w:eastAsia="zh-CN"/>
        </w:rPr>
        <w:t>2.印刷品设计制作服务价格表</w:t>
      </w:r>
    </w:p>
    <w:p>
      <w:pPr>
        <w:keepNext w:val="0"/>
        <w:keepLines w:val="0"/>
        <w:pageBreakBefore w:val="0"/>
        <w:widowControl w:val="0"/>
        <w:kinsoku/>
        <w:wordWrap/>
        <w:overflowPunct/>
        <w:topLinePunct w:val="0"/>
        <w:autoSpaceDE/>
        <w:autoSpaceDN/>
        <w:bidi w:val="0"/>
        <w:adjustRightInd/>
        <w:snapToGrid/>
        <w:ind w:firstLine="3840" w:firstLineChars="1200"/>
        <w:jc w:val="left"/>
        <w:textAlignment w:val="auto"/>
        <w:rPr>
          <w:rFonts w:hint="eastAsia" w:ascii="Times New Roman" w:hAnsi="Times New Roman" w:cs="仿宋"/>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840" w:firstLineChars="1200"/>
        <w:jc w:val="left"/>
        <w:textAlignment w:val="auto"/>
        <w:rPr>
          <w:rFonts w:hint="eastAsia" w:ascii="Times New Roman" w:hAnsi="Times New Roman" w:cs="仿宋"/>
          <w:color w:val="auto"/>
          <w:kern w:val="0"/>
          <w:sz w:val="32"/>
          <w:szCs w:val="32"/>
          <w:lang w:val="en-US" w:eastAsia="zh-CN"/>
        </w:rPr>
      </w:pPr>
      <w:r>
        <w:rPr>
          <w:rFonts w:hint="eastAsia" w:ascii="Times New Roman" w:hAnsi="Times New Roman" w:cs="仿宋"/>
          <w:color w:val="auto"/>
          <w:kern w:val="0"/>
          <w:sz w:val="32"/>
          <w:szCs w:val="32"/>
          <w:lang w:val="en-US" w:eastAsia="zh-CN"/>
        </w:rPr>
        <w:t>重庆市巴南区第二人民医院</w:t>
      </w:r>
    </w:p>
    <w:p>
      <w:pPr>
        <w:keepNext w:val="0"/>
        <w:keepLines w:val="0"/>
        <w:pageBreakBefore w:val="0"/>
        <w:widowControl w:val="0"/>
        <w:kinsoku/>
        <w:wordWrap/>
        <w:overflowPunct/>
        <w:topLinePunct w:val="0"/>
        <w:autoSpaceDE/>
        <w:autoSpaceDN/>
        <w:bidi w:val="0"/>
        <w:adjustRightInd/>
        <w:snapToGrid/>
        <w:ind w:firstLine="4480" w:firstLineChars="1400"/>
        <w:jc w:val="left"/>
        <w:textAlignment w:val="auto"/>
        <w:rPr>
          <w:rFonts w:hint="default" w:ascii="Times New Roman" w:hAnsi="Times New Roman" w:cs="仿宋"/>
          <w:color w:val="auto"/>
          <w:kern w:val="0"/>
          <w:sz w:val="32"/>
          <w:szCs w:val="32"/>
          <w:lang w:val="en-US" w:eastAsia="zh-CN"/>
        </w:rPr>
      </w:pPr>
      <w:r>
        <w:rPr>
          <w:rFonts w:hint="eastAsia" w:ascii="Times New Roman" w:hAnsi="Times New Roman" w:cs="仿宋"/>
          <w:color w:val="auto"/>
          <w:kern w:val="0"/>
          <w:sz w:val="32"/>
          <w:szCs w:val="32"/>
          <w:lang w:val="en-US" w:eastAsia="zh-CN"/>
        </w:rPr>
        <w:t>2025年9月25日</w:t>
      </w:r>
    </w:p>
    <w:p>
      <w:pPr>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color w:val="auto"/>
          <w:kern w:val="0"/>
          <w:sz w:val="28"/>
          <w:szCs w:val="28"/>
          <w:lang w:val="en-US" w:eastAsia="zh-CN"/>
        </w:rPr>
        <w:t>附件1</w:t>
      </w:r>
    </w:p>
    <w:tbl>
      <w:tblPr>
        <w:tblStyle w:val="11"/>
        <w:tblpPr w:leftFromText="180" w:rightFromText="180" w:vertAnchor="text" w:horzAnchor="page" w:tblpX="1568" w:tblpY="598"/>
        <w:tblOverlap w:val="never"/>
        <w:tblW w:w="10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37"/>
        <w:gridCol w:w="1220"/>
        <w:gridCol w:w="1299"/>
        <w:gridCol w:w="2241"/>
        <w:gridCol w:w="2222"/>
        <w:gridCol w:w="578"/>
        <w:gridCol w:w="940"/>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10077" w:type="dxa"/>
            <w:gridSpan w:val="8"/>
            <w:shd w:val="clear" w:color="auto" w:fill="auto"/>
            <w:tcMar>
              <w:top w:w="15" w:type="dxa"/>
              <w:left w:w="15" w:type="dxa"/>
              <w:right w:w="15" w:type="dxa"/>
            </w:tcMar>
            <w:vAlign w:val="top"/>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t>标识标牌设计制作服务价格表（一）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计算</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default"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工作牌</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员工吊牌</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12*8cm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双面印刷（印刷专用PVC材质）厚度1mm，含挂绳</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员工胸牌</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7.5*2.5cm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亚克力5mm，背面加别针</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台卡</w:t>
            </w: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双面强磁台卡</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10*15cm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夹片厚3mm，底座厚12mm，包含内页写真</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10*20cm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21*29.7cm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42*29.7cm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三角桌牌</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30*15cm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户外写真裱超卡板</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广告框</w:t>
            </w: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铝合金翻边广告框（含</w:t>
            </w: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3mmpvc内容</w:t>
            </w: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40*60cm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翻边烤漆</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80*60cm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160*80cm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200*100cm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240*120cm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w:t>
            </w: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1220" w:type="dxa"/>
            <w:vMerge w:val="restart"/>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广告框</w:t>
            </w: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木质边框烤漆广告框（含机片、3mmpvc内容、底板及挂钩）</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40*60cm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能够整框取下更换内容</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80*60cm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发光字</w:t>
            </w:r>
          </w:p>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合资亚克力板，不锈钢切割焊接围边烤漆，不锈钢底板烤漆，内置Led光源，包含安装及售后服务。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迷你发光字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合资亚克力板，围边烤漆，内置Led光源，包含安装及售后服务。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17</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无边发光字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合资亚克力板，围边烤漆，内置Led光源，包含安装及售后服务。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树脂发光字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合资亚克力板，围边烤漆，内置Led光源，包含安装及售后服务。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计算</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5"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19</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发光字</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蓝白板发光字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合资蓝白板激光切割，不锈钢切割焊接围边烤漆，不锈钢底板烤漆，内置Led光源，包含安装及售后服务。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4"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户外吸塑发光字</w:t>
            </w:r>
          </w:p>
        </w:tc>
        <w:tc>
          <w:tcPr>
            <w:tcW w:w="2241"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合资亚克力板真空吸塑，不锈钢切割焊接围边烤漆，PVC底板，内置Led光源，包含安装及售后服务。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bookmarkStart w:id="0" w:name="OLE_LINK1"/>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展架</w:t>
            </w:r>
            <w:bookmarkEnd w:id="0"/>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X展架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160*60cm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含画面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180*80cm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23</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门型展架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160*60cm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含画面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24</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180*80cm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铝型材立式海报架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120*80cm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含画面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200*80cm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27</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易拉宝</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200*80cm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含画面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落地展架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80*180cm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立牌底座弧形框架拉丝不锈钢烤漆，双色丝印logo定制，6mm钢化玻璃固定，内置画面双面展示，底座内置不锈钢滑轮。含画面，画面可更换，整体重量不得低于40kg</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29</w:t>
            </w:r>
          </w:p>
        </w:tc>
        <w:tc>
          <w:tcPr>
            <w:tcW w:w="1220" w:type="dxa"/>
            <w:vMerge w:val="restart"/>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展架</w:t>
            </w:r>
          </w:p>
        </w:tc>
        <w:tc>
          <w:tcPr>
            <w:tcW w:w="1299" w:type="dxa"/>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落地展架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80*180cm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黑色丽屏展架立式落地式铝合金双面海报架门型，含画面，画面可更换，防风</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立式展架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画面尺寸80*180cm</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铝合金折叠双面A字落地式广告展示牌，含画面，画面可更换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31</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画面尺寸120*240cm</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水牌</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可放置海报高度60-100cm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不锈钢单管斜面水台，可自由调节尺寸，含画面，画面可更换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33</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可放置海报高度60-100cm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黑色烤漆单管斜面水台，可自由调节尺寸，含画面，画面可更换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计算</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34</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灯箱</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卡布灯箱</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根据需求定制</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四周铝合金固定，置led光源，表面透光布包安装及售后</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35</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卡布软膜</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根据需求定制</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含旧卡布软膜拆除及安装</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不锈钢灯箱</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根据需求定制</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版面不锈钢烤漆内置led光源、透光片，内容镂空。包安装及售后</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37</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配件</w:t>
            </w: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边条</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5mm彩色</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用于展板包边</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38</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5mm银色/金色</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用于展板包边</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39</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镀锌圆管</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直径10cm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立柱</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抱堀</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固定铝板广告牌</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41</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置物板</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宽15mm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木质展板，含喷漆</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举牌夹</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高40cm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43</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活动物料</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方管桁架</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热镀锌</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44</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舞台搭建</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梯步、地毯</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45</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演讲台租赁</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含演讲台包装</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个/天</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LED屏租赁</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高清P3大屏幕，含视频处理器，主控电脑，搭配专业视频控制软件，运输、安装（至少提前1天安装，不额外计算费用）等</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平方米/天（以实际使用天数为准）</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6"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w:t>
            </w: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1220" w:type="dxa"/>
            <w:vMerge w:val="restart"/>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活动物料</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音频租赁</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根据场景需求搭配，常规：主扩音音响4个，含8路以上调音台，立式无线话筒</w:t>
            </w: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至少</w:t>
            </w: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4支，鹅颈会议话筒</w:t>
            </w:r>
            <w:r>
              <w:rPr>
                <w:rFonts w:hint="eastAsia"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至少</w:t>
            </w: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4支</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48</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场控师</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专业人员，负责会场</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控制</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人</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49</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音控师</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专业人员，负责音响</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控制</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人</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计算</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w:t>
            </w:r>
          </w:p>
        </w:tc>
        <w:tc>
          <w:tcPr>
            <w:tcW w:w="1220"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维修</w:t>
            </w:r>
          </w:p>
          <w:p>
            <w:pPr>
              <w:keepNext w:val="0"/>
              <w:keepLines w:val="0"/>
              <w:widowControl/>
              <w:suppressLineNumbers w:val="0"/>
              <w:shd w:val="clear"/>
              <w:jc w:val="center"/>
              <w:textAlignment w:val="center"/>
              <w:rPr>
                <w:rFonts w:hint="eastAsia" w:ascii="Times New Roman" w:hAnsi="Times New Roman"/>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（不含人工）</w:t>
            </w: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灯箱线路维修（灯珠更换）</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noWrap/>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调试发光字LED暖光灯珠，定项检查，定项维修内置灯箱内部灯珠更换并调试。</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51</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更换灯箱电线</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2*4国标铜芯线</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检查灯箱线路，更换灯箱老旧电线。</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18"/>
                <w:szCs w:val="18"/>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52</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更换灯箱线管</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PVC-20线管</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检查灯箱线路，更换灯箱线管。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18"/>
                <w:szCs w:val="18"/>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53</w:t>
            </w:r>
          </w:p>
        </w:tc>
        <w:tc>
          <w:tcPr>
            <w:tcW w:w="1220" w:type="dxa"/>
            <w:vMerge w:val="continue"/>
            <w:shd w:val="clear" w:color="auto" w:fill="auto"/>
            <w:tcMar>
              <w:top w:w="15" w:type="dxa"/>
              <w:left w:w="15" w:type="dxa"/>
              <w:right w:w="15" w:type="dxa"/>
            </w:tcMar>
            <w:vAlign w:val="center"/>
          </w:tcPr>
          <w:p>
            <w:pPr>
              <w:shd w:val="clear"/>
              <w:jc w:val="center"/>
              <w:rPr>
                <w:rFonts w:hint="default"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p>
        </w:tc>
        <w:tc>
          <w:tcPr>
            <w:tcW w:w="1299"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发光字支架更换/制作</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40*60*3镀锌方管</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3mm厚高刚性热镀锌方矩管(含焊接、拆除、安装)</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18"/>
                <w:szCs w:val="18"/>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54</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40*40*3镀锌方管</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3mm厚高刚性热镀锌方矩管(含焊接、拆除、安装)</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18"/>
                <w:szCs w:val="18"/>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55</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40*20*3镀锌方管</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3mm厚高刚性热镀锌方矩管(含焊接、拆除、安装)</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18"/>
                <w:szCs w:val="18"/>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18"/>
                <w:szCs w:val="18"/>
                <w:highlight w:val="none"/>
                <w:u w:val="none"/>
                <w:shd w:val="clear" w:color="auto" w:fill="auto"/>
                <w:lang w:val="en-US" w:eastAsia="zh-CN" w:bidi="ar"/>
                <w14:textFill>
                  <w14:solidFill>
                    <w14:schemeClr w14:val="tx1"/>
                  </w14:solidFill>
                </w14:textFill>
              </w:rPr>
              <w:t>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5"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56</w:t>
            </w:r>
          </w:p>
        </w:tc>
        <w:tc>
          <w:tcPr>
            <w:tcW w:w="1220" w:type="dxa"/>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1299"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发光字电源维修</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调试发光字电源，定点拆除已损坏发光字电源，根据原电源拆除位置更换/维修开关并调试。</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57</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奖牌</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60*40cm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木底座、铝砂工艺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58</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50*35cm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木底座、铝砂工艺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59</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60*40cm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不锈钢/钛金腐蚀</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60</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50*35cm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不锈钢/钛金腐蚀</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61</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盾形臂章</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9.8*8.6cm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62</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绶带</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180*15cm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条</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63</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横幅</w:t>
            </w: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br w:type="textWrapping"/>
            </w: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丝印</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宽.75m以下</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牛津布</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64</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宽.75~1.5m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牛津布</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65</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常规，悬挂横幅</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绳子</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副</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66</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常规，悬挂横幅</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木棍</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对</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67</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PVC烤漆字</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5mm厚PVC雕刻、烤漆</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价格以常规1cm为单位计算，包含设计安装及售后服务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68</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1cm厚PVC雕刻、烤漆</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69</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1.5cm厚PVC雕刻、烤漆</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2cm厚PVC雕刻、烤漆</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71</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亚克力烤漆字</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5mm厚亚克力雕刻、烤漆</w:t>
            </w:r>
          </w:p>
        </w:tc>
        <w:tc>
          <w:tcPr>
            <w:tcW w:w="2222" w:type="dxa"/>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价格以常规1cm为单位计算，包含设计安装及售后服务</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72</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1cm厚亚克力雕刻、烤漆</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73</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1.5cm厚亚克力雕刻、烤漆</w:t>
            </w:r>
          </w:p>
        </w:tc>
        <w:tc>
          <w:tcPr>
            <w:tcW w:w="2222" w:type="dxa"/>
            <w:vMerge w:val="continue"/>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厘米</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计算</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74</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塑封</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6寸</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75</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A3</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76</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A4</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77</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A5</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常规</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78</w:t>
            </w:r>
          </w:p>
        </w:tc>
        <w:tc>
          <w:tcPr>
            <w:tcW w:w="2519" w:type="dxa"/>
            <w:gridSpan w:val="2"/>
            <w:vMerge w:val="restart"/>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旗帜</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1号旗（192*288cm）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彩色单喷印刷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79</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2号旗(160 *240cm)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彩色单喷印刷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3号旗(128 *192cm)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彩色单喷印刷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tcBorders>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81</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4号旗(96 *144cm)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彩色单喷印刷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82</w:t>
            </w:r>
          </w:p>
        </w:tc>
        <w:tc>
          <w:tcPr>
            <w:tcW w:w="2519" w:type="dxa"/>
            <w:gridSpan w:val="2"/>
            <w:vMerge w:val="continue"/>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5号旗(64 *96cm)</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彩色单喷印刷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83</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白板</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根据需求定制</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铝合金边框，内容定制挂式白板，可擦写</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637"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84</w:t>
            </w:r>
          </w:p>
        </w:tc>
        <w:tc>
          <w:tcPr>
            <w:tcW w:w="2519" w:type="dxa"/>
            <w:gridSpan w:val="2"/>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磁吸</w:t>
            </w:r>
          </w:p>
        </w:tc>
        <w:tc>
          <w:tcPr>
            <w:tcW w:w="2241"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根据需求定制</w:t>
            </w:r>
          </w:p>
        </w:tc>
        <w:tc>
          <w:tcPr>
            <w:tcW w:w="2222"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1.1mm磁吸贴，含印刷</w:t>
            </w:r>
          </w:p>
        </w:tc>
        <w:tc>
          <w:tcPr>
            <w:tcW w:w="578"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平方米</w:t>
            </w: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p>
        </w:tc>
        <w:tc>
          <w:tcPr>
            <w:tcW w:w="940" w:type="dxa"/>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p>
        </w:tc>
      </w:tr>
    </w:tbl>
    <w:p>
      <w:pPr>
        <w:rPr>
          <w:rFonts w:hint="eastAsia" w:ascii="Times New Roman" w:hAnsi="Times New Roman"/>
          <w:color w:val="000000" w:themeColor="text1"/>
          <w14:textFill>
            <w14:solidFill>
              <w14:schemeClr w14:val="tx1"/>
            </w14:solidFill>
          </w14:textFill>
        </w:rPr>
      </w:pPr>
    </w:p>
    <w:p>
      <w:pPr>
        <w:pStyle w:val="2"/>
        <w:rPr>
          <w:rFonts w:hint="eastAsia" w:ascii="Times New Roman" w:hAnsi="Times New Roman"/>
          <w:color w:val="000000" w:themeColor="text1"/>
          <w14:textFill>
            <w14:solidFill>
              <w14:schemeClr w14:val="tx1"/>
            </w14:solidFill>
          </w14:textFill>
        </w:rPr>
      </w:pPr>
    </w:p>
    <w:p>
      <w:pPr>
        <w:bidi w:val="0"/>
        <w:rPr>
          <w:rFonts w:hint="eastAsia"/>
        </w:rPr>
      </w:pPr>
    </w:p>
    <w:p>
      <w:pPr>
        <w:tabs>
          <w:tab w:val="right" w:pos="8306"/>
        </w:tabs>
        <w:bidi w:val="0"/>
        <w:jc w:val="left"/>
        <w:rPr>
          <w:rFonts w:hint="eastAsia" w:eastAsia="方正仿宋_GBK"/>
          <w:lang w:eastAsia="zh-CN"/>
        </w:rPr>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lang w:eastAsia="zh-CN"/>
        </w:rPr>
        <w:tab/>
      </w:r>
    </w:p>
    <w:tbl>
      <w:tblPr>
        <w:tblStyle w:val="11"/>
        <w:tblpPr w:leftFromText="180" w:rightFromText="180" w:vertAnchor="text" w:horzAnchor="page" w:tblpX="1576" w:tblpY="40"/>
        <w:tblOverlap w:val="never"/>
        <w:tblW w:w="93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32"/>
        <w:gridCol w:w="864"/>
        <w:gridCol w:w="2353"/>
        <w:gridCol w:w="1644"/>
        <w:gridCol w:w="865"/>
        <w:gridCol w:w="1276"/>
        <w:gridCol w:w="1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6" w:hRule="atLeast"/>
        </w:trPr>
        <w:tc>
          <w:tcPr>
            <w:tcW w:w="931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t>标识标牌设计制作服务价格表（二）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计算</w:t>
            </w: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b/>
                <w:bCs/>
                <w:i w:val="0"/>
                <w:color w:val="000000" w:themeColor="text1"/>
                <w:sz w:val="20"/>
                <w:szCs w:val="20"/>
                <w:highlight w:val="none"/>
                <w:u w:val="none"/>
                <w:shd w:val="clear" w:color="auto" w:fill="auto"/>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户外写真</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背胶双模</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车贴</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可移黑胶背胶</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地帖</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黑胶斜纹地贴</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反光膜</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普通/晶彩格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室外使用</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透明膜</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透明贴UV</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超透贴/磨砂贴</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UV打印</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864"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写真裱板</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KT版/超卡板/直印板</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裱户外写真</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8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sz w:val="20"/>
                <w:szCs w:val="20"/>
                <w:highlight w:val="none"/>
                <w:u w:val="none"/>
                <w:shd w:val="clear" w:color="auto" w:fill="auto"/>
                <w:lang w:val="en-US" w:eastAsia="zh-CN"/>
                <w14:textFill>
                  <w14:solidFill>
                    <w14:schemeClr w14:val="tx1"/>
                  </w14:solidFill>
                </w14:textFill>
              </w:rPr>
              <w:t>UV打印</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8mmPvc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1cmPvc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1.5cmPvc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9"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2cmPvc</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画面UV打印/雕刻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bookmarkStart w:id="1" w:name="OLE_LINK3"/>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亚克力UV+雕刻</w:t>
            </w:r>
            <w:bookmarkEnd w:id="1"/>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亚克力UV+雕刻</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w:t>
            </w:r>
          </w:p>
        </w:tc>
        <w:tc>
          <w:tcPr>
            <w:tcW w:w="8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喷绘</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高精度喷绘制作+安装</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17</w:t>
            </w:r>
          </w:p>
        </w:tc>
        <w:tc>
          <w:tcPr>
            <w:tcW w:w="8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高清黑底喷绘制作+安装</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w:t>
            </w:r>
          </w:p>
        </w:tc>
        <w:tc>
          <w:tcPr>
            <w:tcW w:w="8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高精度喷绘制作+桁架搭建</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19</w:t>
            </w:r>
          </w:p>
        </w:tc>
        <w:tc>
          <w:tcPr>
            <w:tcW w:w="8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高清黑底喷绘制作+桁架搭建</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透明、异色亚克力</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1mm厚度</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3mm厚度</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1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22</w:t>
            </w:r>
          </w:p>
        </w:tc>
        <w:tc>
          <w:tcPr>
            <w:tcW w:w="86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5mm厚度</w:t>
            </w:r>
          </w:p>
        </w:tc>
        <w:tc>
          <w:tcPr>
            <w:tcW w:w="164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23</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亚克力盒子</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双层3mm厚度</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24</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铝板广告牌</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1.2mm</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含折弯、围边、激光切割，按投影面积计算</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规格</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材质工艺</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计算</w:t>
            </w: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不锈钢广告牌</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厚度小于10cm</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含折弯、围边、激光切割，按投影面积计算</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26</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厚度大于10cm</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7"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27</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镀锌板</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厚度小于10cm</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含折弯、围边，按投影面积计算</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w:t>
            </w: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厚度大于10cm</w:t>
            </w: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29</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油漆喷涂</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2K氟碳漆</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按投影面积计算</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w:t>
            </w:r>
          </w:p>
        </w:tc>
        <w:tc>
          <w:tcPr>
            <w:tcW w:w="8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丝网印刷</w:t>
            </w:r>
          </w:p>
        </w:tc>
        <w:tc>
          <w:tcPr>
            <w:tcW w:w="23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含制版费、嘉宝莉油墨、印刷</w:t>
            </w:r>
          </w:p>
        </w:tc>
        <w:tc>
          <w:tcPr>
            <w:tcW w:w="1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按面积计算</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sz w:val="20"/>
                <w:szCs w:val="20"/>
                <w:highlight w:val="none"/>
                <w:u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平方米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bl>
    <w:p>
      <w:pPr>
        <w:keepNext w:val="0"/>
        <w:keepLines w:val="0"/>
        <w:widowControl/>
        <w:suppressLineNumbers w:val="0"/>
        <w:jc w:val="center"/>
        <w:textAlignment w:val="center"/>
        <w:rPr>
          <w:rFonts w:hint="eastAsia" w:ascii="Times New Roman" w:hAnsi="Times New Roman" w:eastAsia="方正仿宋_GBK" w:cs="方正仿宋_GBK"/>
          <w:b/>
          <w:i w:val="0"/>
          <w:color w:val="000000" w:themeColor="text1"/>
          <w:kern w:val="0"/>
          <w:sz w:val="28"/>
          <w:szCs w:val="28"/>
          <w:u w:val="none"/>
          <w:lang w:val="en-US" w:eastAsia="zh-CN" w:bidi="ar"/>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pStyle w:val="7"/>
        <w:numPr>
          <w:ilvl w:val="0"/>
          <w:numId w:val="0"/>
        </w:numPr>
        <w:rPr>
          <w:rFonts w:ascii="Times New Roman" w:hAnsi="Times New Roman"/>
          <w:color w:val="000000" w:themeColor="text1"/>
          <w:sz w:val="28"/>
          <w:szCs w:val="28"/>
          <w:highlight w:val="none"/>
          <w14:textFill>
            <w14:solidFill>
              <w14:schemeClr w14:val="tx1"/>
            </w14:solidFill>
          </w14:textFill>
        </w:rPr>
      </w:pPr>
    </w:p>
    <w:p>
      <w:pPr>
        <w:rPr>
          <w:rFonts w:hint="default"/>
          <w:lang w:val="en-US" w:eastAsia="zh-CN"/>
        </w:rPr>
      </w:pPr>
      <w:r>
        <w:rPr>
          <w:rFonts w:hint="eastAsia" w:ascii="方正黑体_GBK" w:hAnsi="方正黑体_GBK" w:eastAsia="方正黑体_GBK" w:cs="方正黑体_GBK"/>
          <w:color w:val="auto"/>
          <w:kern w:val="0"/>
          <w:sz w:val="28"/>
          <w:szCs w:val="28"/>
          <w:lang w:val="en-US" w:eastAsia="zh-CN"/>
        </w:rPr>
        <w:t>附件2</w:t>
      </w:r>
    </w:p>
    <w:tbl>
      <w:tblPr>
        <w:tblStyle w:val="11"/>
        <w:tblW w:w="10206"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108" w:type="dxa"/>
          <w:bottom w:w="0" w:type="dxa"/>
          <w:right w:w="108" w:type="dxa"/>
        </w:tblCellMar>
      </w:tblPr>
      <w:tblGrid>
        <w:gridCol w:w="671"/>
        <w:gridCol w:w="712"/>
        <w:gridCol w:w="845"/>
        <w:gridCol w:w="968"/>
        <w:gridCol w:w="1044"/>
        <w:gridCol w:w="1504"/>
        <w:gridCol w:w="807"/>
        <w:gridCol w:w="1527"/>
        <w:gridCol w:w="1064"/>
        <w:gridCol w:w="1064"/>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05" w:hRule="atLeast"/>
          <w:jc w:val="center"/>
        </w:trPr>
        <w:tc>
          <w:tcPr>
            <w:tcW w:w="10206" w:type="dxa"/>
            <w:gridSpan w:val="10"/>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8"/>
                <w:szCs w:val="28"/>
                <w:highlight w:val="none"/>
                <w:u w:val="none"/>
                <w:shd w:val="clear" w:color="auto" w:fill="auto"/>
                <w:lang w:val="en-US" w:eastAsia="zh-CN" w:bidi="ar"/>
                <w14:textFill>
                  <w14:solidFill>
                    <w14:schemeClr w14:val="tx1"/>
                  </w14:solidFill>
                </w14:textFill>
              </w:rPr>
              <w:t>印刷品设计制作服务价格表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18"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968" w:type="dxa"/>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成品尺寸（mm）</w:t>
            </w:r>
          </w:p>
        </w:tc>
        <w:tc>
          <w:tcPr>
            <w:tcW w:w="1044" w:type="dxa"/>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纸张要求</w:t>
            </w:r>
          </w:p>
        </w:tc>
        <w:tc>
          <w:tcPr>
            <w:tcW w:w="1504"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印刷工艺</w:t>
            </w:r>
          </w:p>
        </w:tc>
        <w:tc>
          <w:tcPr>
            <w:tcW w:w="8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52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数量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b/>
                <w:bCs/>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default"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w:t>
            </w:r>
          </w:p>
        </w:tc>
        <w:tc>
          <w:tcPr>
            <w:tcW w:w="712"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白打纸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各类联单</w:t>
            </w:r>
          </w:p>
        </w:tc>
        <w:tc>
          <w:tcPr>
            <w:tcW w:w="968" w:type="dxa"/>
            <w:vMerge w:val="restart"/>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130*190</w:t>
            </w:r>
          </w:p>
        </w:tc>
        <w:tc>
          <w:tcPr>
            <w:tcW w:w="1044" w:type="dxa"/>
            <w:vMerge w:val="restart"/>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28克白打纸</w:t>
            </w:r>
          </w:p>
        </w:tc>
        <w:tc>
          <w:tcPr>
            <w:tcW w:w="1504"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单面印黑，2联，套7位号</w:t>
            </w:r>
          </w:p>
        </w:tc>
        <w:tc>
          <w:tcPr>
            <w:tcW w:w="80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50份/本</w:t>
            </w:r>
          </w:p>
        </w:tc>
        <w:tc>
          <w:tcPr>
            <w:tcW w:w="152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各类表、单</w:t>
            </w:r>
          </w:p>
        </w:tc>
        <w:tc>
          <w:tcPr>
            <w:tcW w:w="968" w:type="dxa"/>
            <w:vMerge w:val="restart"/>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110*125</w:t>
            </w:r>
          </w:p>
        </w:tc>
        <w:tc>
          <w:tcPr>
            <w:tcW w:w="1044" w:type="dxa"/>
            <w:vMerge w:val="restart"/>
            <w:tcBorders>
              <w:top w:val="single" w:color="000000"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28克白打纸</w:t>
            </w:r>
          </w:p>
        </w:tc>
        <w:tc>
          <w:tcPr>
            <w:tcW w:w="1504"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000000" w:sz="4" w:space="0"/>
              <w:left w:val="single" w:color="auto" w:sz="4" w:space="0"/>
              <w:bottom w:val="single" w:color="000000"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82"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w:t>
            </w:r>
          </w:p>
        </w:tc>
        <w:tc>
          <w:tcPr>
            <w:tcW w:w="712" w:type="dxa"/>
            <w:vMerge w:val="continue"/>
            <w:tcBorders>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restart"/>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130*145</w:t>
            </w:r>
          </w:p>
        </w:tc>
        <w:tc>
          <w:tcPr>
            <w:tcW w:w="1044" w:type="dxa"/>
            <w:vMerge w:val="restart"/>
            <w:tcBorders>
              <w:top w:val="single" w:color="000000"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28克白打纸</w:t>
            </w:r>
          </w:p>
        </w:tc>
        <w:tc>
          <w:tcPr>
            <w:tcW w:w="1504" w:type="dxa"/>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单面印专色</w:t>
            </w:r>
          </w:p>
        </w:tc>
        <w:tc>
          <w:tcPr>
            <w:tcW w:w="807" w:type="dxa"/>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2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双胶纸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科室记录表</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95*210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130*190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color w:val="000000" w:themeColor="text1"/>
                <w:sz w:val="20"/>
                <w:szCs w:val="20"/>
                <w:highlight w:val="none"/>
                <w:shd w:val="clear" w:color="auto" w:fill="auto"/>
                <w:lang w:val="en-US"/>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7"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140*210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color w:val="000000" w:themeColor="text1"/>
                <w:sz w:val="20"/>
                <w:szCs w:val="20"/>
                <w:highlight w:val="none"/>
                <w:shd w:val="clear" w:color="auto" w:fill="auto"/>
                <w:lang w:val="en-US"/>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70克双胶纸+200g铜版纸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双面印黑+200g铜版纸封面，胶装</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双面彩印+200g铜版纸封面，胶装</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210*295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04"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3"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成品尺寸（mm）</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纸张要求</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印刷工艺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数量</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双胶纸</w:t>
            </w:r>
          </w:p>
        </w:tc>
        <w:tc>
          <w:tcPr>
            <w:tcW w:w="84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科室记录表</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210*295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70克双胶纸+200g铜版纸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双面印黑+200g铜版纸封面，胶装</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3"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双面彩印+200g铜版纸封面，胶装</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70克双胶纸+230克皮纹纸</w:t>
            </w:r>
          </w:p>
        </w:tc>
        <w:tc>
          <w:tcPr>
            <w:tcW w:w="15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双面印黑+230g皮纹纸封面，胶装</w:t>
            </w:r>
          </w:p>
        </w:tc>
        <w:tc>
          <w:tcPr>
            <w:tcW w:w="80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420*295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双面印黑，胶装易撕，无封面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70克双胶纸+200g铜版纸</w:t>
            </w:r>
          </w:p>
        </w:tc>
        <w:tc>
          <w:tcPr>
            <w:tcW w:w="15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双面印黑+200g铜版纸封面，胶装</w:t>
            </w:r>
          </w:p>
        </w:tc>
        <w:tc>
          <w:tcPr>
            <w:tcW w:w="80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54"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双面彩印+200g铜版纸封面，胶装</w:t>
            </w:r>
          </w:p>
        </w:tc>
        <w:tc>
          <w:tcPr>
            <w:tcW w:w="807"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单页</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210*295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双面彩印</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7"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420*295</w:t>
            </w:r>
          </w:p>
        </w:tc>
        <w:tc>
          <w:tcPr>
            <w:tcW w:w="1044"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80克双胶纸</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8"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双面彩印，对折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2000份及以上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yellow"/>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黄处方</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145*210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80g双胶纸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双面印黄色</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200张/扎</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200扎以下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0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200扎及以上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绿处方</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145*210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80g双胶纸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双面印绿色</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200张/扎</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200扎以下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200扎及以上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封条</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50*750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80g双胶纸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8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药袋</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65*95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80克双胶纸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5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9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成品尺寸（mm）</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纸张要求</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印刷工艺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数量</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53</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白卡纸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健康体检袋</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230*325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300克白卡纸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手提袋</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280*380*80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250克白卡纸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单面印彩+覆哑膜</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床头卡</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40*46</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250克白卡纸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双面印彩，扎点线</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60</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牛皮纸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B6信封</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125*175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80克牛皮纸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病历袋</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250*355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150克牛皮纸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1万个以下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1万个及以上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64</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会计凭证封底封面</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144*244</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300克牛皮卡</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套</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1000套以下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1000套及以上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凭证盒</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40*110*220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350克牛皮卡</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单面印黑</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个</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500个以下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67</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500个及以上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68</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特种纸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名片</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90*54</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300克特种纸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盒</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5盒以下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69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5盒及以上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健康证</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85.5*54</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300克特种纸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72</w:t>
            </w:r>
          </w:p>
        </w:tc>
        <w:tc>
          <w:tcPr>
            <w:tcW w:w="712" w:type="dxa"/>
            <w:vMerge w:val="restart"/>
            <w:tcBorders>
              <w:top w:val="single" w:color="auto" w:sz="4" w:space="0"/>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铜版纸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DM单、书本内页</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140*210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128克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4"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73</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74</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8"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75</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76</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210*297</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128克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77</w:t>
            </w:r>
          </w:p>
        </w:tc>
        <w:tc>
          <w:tcPr>
            <w:tcW w:w="712" w:type="dxa"/>
            <w:vMerge w:val="continue"/>
            <w:tcBorders>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78</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79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297*420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128克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8"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43"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成品尺寸（mm）</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纸张要求</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印刷工艺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数量</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84</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铜版纸</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对折页</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210*297</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7"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86</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250克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82"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87</w:t>
            </w:r>
          </w:p>
        </w:tc>
        <w:tc>
          <w:tcPr>
            <w:tcW w:w="712" w:type="dxa"/>
            <w:vMerge w:val="continue"/>
            <w:tcBorders>
              <w:top w:val="single" w:color="auto" w:sz="4" w:space="0"/>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88</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tabs>
                <w:tab w:val="left" w:pos="258"/>
              </w:tabs>
              <w:jc w:val="left"/>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297*420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89</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90</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left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250克</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双面印彩，压痕后对折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2"/>
                <w:sz w:val="32"/>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91</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92</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三折页</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285*210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128克铜版纸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双面印彩，压痕后需三折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93</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2"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94</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157克铜版纸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双面印彩，压痕后需三折</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2"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95</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2"/>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96</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彩册</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100*140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全部用157克铜版纸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封面覆膜，内页32p，骑马钉</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97</w:t>
            </w:r>
          </w:p>
        </w:tc>
        <w:tc>
          <w:tcPr>
            <w:tcW w:w="712" w:type="dxa"/>
            <w:vMerge w:val="continue"/>
            <w:tcBorders>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98</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不干胶</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标签</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210*285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157克不干胶</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单面印彩，此为拼版后尺寸</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99</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500张及以上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4"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210*285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157克不干胶</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单色印黑，扎钢刀。一张拼45个小张（一个小张的尺寸34*30mm横版）</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101</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102</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430*320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157克不干胶</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bidi="ar-SA"/>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单色印蓝色，扎钢刀。一张拼21个小张（一个小张的尺寸40*130mm竖版）</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张</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103</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100张及以上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104</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其他</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病历本</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185*130横版</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封面128克铜版纸，内页70g双胶纸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封面单面彩印。内页双面印黑+16p。骑马钉</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3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105</w:t>
            </w: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1000本及以上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序号</w:t>
            </w:r>
          </w:p>
        </w:tc>
        <w:tc>
          <w:tcPr>
            <w:tcW w:w="7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材质</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品名</w:t>
            </w:r>
          </w:p>
        </w:tc>
        <w:tc>
          <w:tcPr>
            <w:tcW w:w="9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成品尺寸（mm）</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纸张要求</w:t>
            </w:r>
          </w:p>
        </w:tc>
        <w:tc>
          <w:tcPr>
            <w:tcW w:w="150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印刷工艺</w:t>
            </w:r>
          </w:p>
        </w:tc>
        <w:tc>
          <w:tcPr>
            <w:tcW w:w="8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单位</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bCs/>
                <w:i w:val="0"/>
                <w:color w:val="000000" w:themeColor="text1"/>
                <w:kern w:val="0"/>
                <w:sz w:val="20"/>
                <w:szCs w:val="20"/>
                <w:highlight w:val="none"/>
                <w:u w:val="none"/>
                <w:shd w:val="clear" w:color="auto" w:fill="auto"/>
                <w:lang w:val="en-US" w:eastAsia="zh-CN" w:bidi="ar"/>
                <w14:textFill>
                  <w14:solidFill>
                    <w14:schemeClr w14:val="tx1"/>
                  </w14:solidFill>
                </w14:textFill>
              </w:rPr>
              <w:t>数量</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widowControl/>
              <w:suppressLineNumbers w:val="0"/>
              <w:shd w:val="clear"/>
              <w:jc w:val="center"/>
              <w:textAlignment w:val="cente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1"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106</w:t>
            </w:r>
          </w:p>
        </w:tc>
        <w:tc>
          <w:tcPr>
            <w:tcW w:w="712" w:type="dxa"/>
            <w:vMerge w:val="restart"/>
            <w:tcBorders>
              <w:top w:val="single" w:color="auto" w:sz="4" w:space="0"/>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其他</w:t>
            </w: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工作笔记本</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130*190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封面120克色书纸，内页28克白打</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双面印黑+内页96张纸</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107</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108</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185*260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封面200克色书纸，内页70克双胶</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双面印黑+内页96张纸</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109</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200本及以上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110</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书籍装订</w:t>
            </w:r>
          </w:p>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w:t>
            </w:r>
          </w:p>
          <w:p>
            <w:pPr>
              <w:shd w:val="clear"/>
              <w:jc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尺寸210*285</w:t>
            </w:r>
          </w:p>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骑马钉</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仅装订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111</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112</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无线胶装</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仅装订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113</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114</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锁线胶装</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仅装订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115</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116</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硬壳精装</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含封面和装订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9"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117</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118</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封面</w:t>
            </w:r>
          </w:p>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尺寸140*210</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硬壳精装</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含封面和装订</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119</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120</w:t>
            </w:r>
          </w:p>
        </w:tc>
        <w:tc>
          <w:tcPr>
            <w:tcW w:w="712" w:type="dxa"/>
            <w:vMerge w:val="continue"/>
            <w:tcBorders>
              <w:left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收据</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190*85</w:t>
            </w:r>
          </w:p>
        </w:tc>
        <w:tc>
          <w:tcPr>
            <w:tcW w:w="10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无碳复写纸</w:t>
            </w:r>
          </w:p>
        </w:tc>
        <w:tc>
          <w:tcPr>
            <w:tcW w:w="150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三联，30组</w:t>
            </w:r>
          </w:p>
        </w:tc>
        <w:tc>
          <w:tcPr>
            <w:tcW w:w="80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本</w:t>
            </w: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30本以下</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15" w:hRule="atLeast"/>
          <w:jc w:val="center"/>
        </w:trPr>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121</w:t>
            </w:r>
          </w:p>
        </w:tc>
        <w:tc>
          <w:tcPr>
            <w:tcW w:w="712" w:type="dxa"/>
            <w:vMerge w:val="continue"/>
            <w:tcBorders>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sz w:val="20"/>
                <w:szCs w:val="20"/>
                <w:highlight w:val="none"/>
                <w:shd w:val="clear" w:color="auto" w:fill="auto"/>
                <w:lang w:val="en-US" w:eastAsia="zh-CN"/>
                <w14:textFill>
                  <w14:solidFill>
                    <w14:schemeClr w14:val="tx1"/>
                  </w14:solidFill>
                </w14:textFill>
              </w:rPr>
            </w:pPr>
          </w:p>
        </w:tc>
        <w:tc>
          <w:tcPr>
            <w:tcW w:w="8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9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10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0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kern w:val="0"/>
                <w:sz w:val="20"/>
                <w:szCs w:val="20"/>
                <w:highlight w:val="none"/>
                <w:shd w:val="clear" w:color="auto" w:fill="auto"/>
                <w:lang w:val="en-US" w:eastAsia="zh-CN"/>
                <w14:textFill>
                  <w14:solidFill>
                    <w14:schemeClr w14:val="tx1"/>
                  </w14:solidFill>
                </w14:textFill>
              </w:rPr>
            </w:pPr>
          </w:p>
        </w:tc>
        <w:tc>
          <w:tcPr>
            <w:tcW w:w="80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hd w:val="clear"/>
              <w:jc w:val="center"/>
              <w:rPr>
                <w:rFonts w:hint="eastAsia" w:ascii="Times New Roman" w:hAnsi="Times New Roman" w:eastAsia="仿宋" w:cs="仿宋"/>
                <w:color w:val="000000" w:themeColor="text1"/>
                <w:highlight w:val="none"/>
                <w:shd w:val="clear" w:color="auto" w:fill="auto"/>
                <w14:textFill>
                  <w14:solidFill>
                    <w14:schemeClr w14:val="tx1"/>
                  </w14:solidFill>
                </w14:textFill>
              </w:rPr>
            </w:pPr>
          </w:p>
        </w:tc>
        <w:tc>
          <w:tcPr>
            <w:tcW w:w="15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t>30本及以上</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c>
          <w:tcPr>
            <w:tcW w:w="10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hd w:val="clear"/>
              <w:jc w:val="center"/>
              <w:textAlignment w:val="center"/>
              <w:rPr>
                <w:rFonts w:hint="eastAsia" w:ascii="Times New Roman" w:hAnsi="Times New Roman" w:eastAsia="仿宋" w:cs="仿宋"/>
                <w:i w:val="0"/>
                <w:color w:val="000000" w:themeColor="text1"/>
                <w:kern w:val="0"/>
                <w:sz w:val="20"/>
                <w:szCs w:val="20"/>
                <w:highlight w:val="none"/>
                <w:u w:val="none"/>
                <w:shd w:val="clear" w:color="auto" w:fill="auto"/>
                <w:lang w:val="en-US" w:eastAsia="zh-CN" w:bidi="ar"/>
                <w14:textFill>
                  <w14:solidFill>
                    <w14:schemeClr w14:val="tx1"/>
                  </w14:solidFill>
                </w14:textFill>
              </w:rPr>
            </w:pPr>
          </w:p>
        </w:tc>
      </w:tr>
    </w:tbl>
    <w:tbl>
      <w:tblPr>
        <w:tblStyle w:val="11"/>
        <w:tblpPr w:leftFromText="180" w:rightFromText="180" w:vertAnchor="text" w:horzAnchor="page" w:tblpX="960" w:tblpY="184"/>
        <w:tblOverlap w:val="never"/>
        <w:tblW w:w="10220" w:type="dxa"/>
        <w:tblInd w:w="0" w:type="dxa"/>
        <w:tblLayout w:type="fixed"/>
        <w:tblCellMar>
          <w:top w:w="0" w:type="dxa"/>
          <w:left w:w="108" w:type="dxa"/>
          <w:bottom w:w="0" w:type="dxa"/>
          <w:right w:w="108" w:type="dxa"/>
        </w:tblCellMar>
      </w:tblPr>
      <w:tblGrid>
        <w:gridCol w:w="10220"/>
      </w:tblGrid>
      <w:tr>
        <w:tblPrEx>
          <w:tblCellMar>
            <w:top w:w="0" w:type="dxa"/>
            <w:left w:w="108" w:type="dxa"/>
            <w:bottom w:w="0" w:type="dxa"/>
            <w:right w:w="108" w:type="dxa"/>
          </w:tblCellMar>
        </w:tblPrEx>
        <w:trPr>
          <w:trHeight w:val="1338" w:hRule="atLeast"/>
        </w:trPr>
        <w:tc>
          <w:tcPr>
            <w:tcW w:w="102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cente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供应商：                                      供应范围：</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center"/>
              <w:rPr>
                <w:rFonts w:hint="default"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地  址：</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center"/>
              <w:rPr>
                <w:rFonts w:hint="eastAsia" w:ascii="方正仿宋_GBK" w:hAnsi="宋体" w:eastAsia="方正仿宋_GBK" w:cs="宋体"/>
                <w:color w:val="auto"/>
                <w:sz w:val="20"/>
                <w:szCs w:val="20"/>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联系人：                                      电    话：</w:t>
            </w:r>
          </w:p>
        </w:tc>
      </w:tr>
    </w:tbl>
    <w:p>
      <w:pPr>
        <w:rPr>
          <w:rFonts w:hint="eastAsia" w:ascii="方正仿宋_GBK" w:hAnsi="仿宋" w:eastAsia="方正仿宋_GBK" w:cs="仿宋"/>
          <w:color w:val="auto"/>
          <w:kern w:val="0"/>
          <w:sz w:val="32"/>
          <w:szCs w:val="32"/>
          <w:lang w:val="en-US" w:eastAsia="zh-CN" w:bidi="ar-SA"/>
        </w:rPr>
      </w:pPr>
    </w:p>
    <w:p>
      <w:pPr>
        <w:jc w:val="left"/>
        <w:rPr>
          <w:rFonts w:hint="default"/>
          <w:lang w:val="en-US" w:eastAsia="zh-CN"/>
        </w:rPr>
      </w:pPr>
      <w:r>
        <w:rPr>
          <w:rFonts w:hint="eastAsia" w:ascii="方正仿宋_GBK" w:hAnsi="仿宋" w:eastAsia="方正仿宋_GBK" w:cs="仿宋"/>
          <w:color w:val="auto"/>
          <w:kern w:val="0"/>
          <w:sz w:val="32"/>
          <w:szCs w:val="32"/>
          <w:lang w:val="en-US" w:eastAsia="zh-CN" w:bidi="ar-SA"/>
        </w:rPr>
        <w:t>注：标识</w:t>
      </w:r>
      <w:r>
        <w:rPr>
          <w:rFonts w:hint="eastAsia" w:ascii="方正仿宋_GBK" w:hAnsi="仿宋" w:cs="仿宋"/>
          <w:color w:val="auto"/>
          <w:kern w:val="0"/>
          <w:sz w:val="32"/>
          <w:szCs w:val="32"/>
          <w:lang w:val="en-US" w:eastAsia="zh-CN" w:bidi="ar-SA"/>
        </w:rPr>
        <w:t>标牌</w:t>
      </w:r>
      <w:r>
        <w:rPr>
          <w:rFonts w:hint="eastAsia" w:ascii="方正仿宋_GBK" w:hAnsi="仿宋" w:eastAsia="方正仿宋_GBK" w:cs="仿宋"/>
          <w:color w:val="auto"/>
          <w:kern w:val="0"/>
          <w:sz w:val="32"/>
          <w:szCs w:val="32"/>
          <w:lang w:val="en-US" w:eastAsia="zh-CN" w:bidi="ar-SA"/>
        </w:rPr>
        <w:t>、印刷品</w:t>
      </w:r>
      <w:r>
        <w:rPr>
          <w:rFonts w:hint="eastAsia" w:ascii="方正仿宋_GBK" w:hAnsi="仿宋" w:cs="仿宋"/>
          <w:color w:val="auto"/>
          <w:kern w:val="0"/>
          <w:sz w:val="32"/>
          <w:szCs w:val="32"/>
          <w:lang w:val="en-US" w:eastAsia="zh-CN" w:bidi="ar-SA"/>
        </w:rPr>
        <w:t>设计</w:t>
      </w:r>
      <w:r>
        <w:rPr>
          <w:rFonts w:hint="eastAsia" w:ascii="方正仿宋_GBK" w:hAnsi="仿宋" w:eastAsia="方正仿宋_GBK" w:cs="仿宋"/>
          <w:color w:val="auto"/>
          <w:kern w:val="0"/>
          <w:sz w:val="32"/>
          <w:szCs w:val="32"/>
          <w:lang w:val="en-US" w:eastAsia="zh-CN" w:bidi="ar-SA"/>
        </w:rPr>
        <w:t>制作是根据采购人需求分批完成</w:t>
      </w:r>
      <w:r>
        <w:rPr>
          <w:rFonts w:hint="eastAsia" w:ascii="方正仿宋_GBK" w:hAnsi="仿宋" w:cs="仿宋"/>
          <w:color w:val="auto"/>
          <w:kern w:val="0"/>
          <w:sz w:val="32"/>
          <w:szCs w:val="32"/>
          <w:lang w:val="en-US" w:eastAsia="zh-CN" w:bidi="ar-SA"/>
        </w:rPr>
        <w:t>，</w:t>
      </w:r>
      <w:r>
        <w:rPr>
          <w:rFonts w:hint="eastAsia" w:ascii="方正仿宋_GBK" w:hAnsi="仿宋" w:eastAsia="方正仿宋_GBK" w:cs="仿宋"/>
          <w:color w:val="auto"/>
          <w:kern w:val="0"/>
          <w:sz w:val="32"/>
          <w:szCs w:val="32"/>
          <w:lang w:val="en-US" w:eastAsia="zh-CN" w:bidi="ar-SA"/>
        </w:rPr>
        <w:t>并非一次性完成，</w:t>
      </w:r>
      <w:r>
        <w:rPr>
          <w:rFonts w:hint="eastAsia" w:ascii="方正仿宋_GBK" w:hAnsi="仿宋" w:cs="仿宋"/>
          <w:color w:val="auto"/>
          <w:kern w:val="0"/>
          <w:sz w:val="32"/>
          <w:szCs w:val="32"/>
          <w:lang w:val="en-US" w:eastAsia="zh-CN" w:bidi="ar-SA"/>
        </w:rPr>
        <w:t>每批完成后须按照采购人要求时间送达，包含安装、维护，</w:t>
      </w:r>
      <w:r>
        <w:rPr>
          <w:rFonts w:hint="eastAsia" w:ascii="方正仿宋_GBK" w:hAnsi="仿宋" w:eastAsia="方正仿宋_GBK" w:cs="仿宋"/>
          <w:color w:val="auto"/>
          <w:kern w:val="0"/>
          <w:sz w:val="32"/>
          <w:szCs w:val="32"/>
          <w:lang w:val="en-US" w:eastAsia="zh-CN" w:bidi="ar-SA"/>
        </w:rPr>
        <w:t>请供应商</w:t>
      </w:r>
      <w:r>
        <w:rPr>
          <w:rFonts w:hint="eastAsia" w:ascii="方正仿宋_GBK" w:hAnsi="仿宋" w:cs="仿宋"/>
          <w:color w:val="auto"/>
          <w:kern w:val="0"/>
          <w:sz w:val="32"/>
          <w:szCs w:val="32"/>
          <w:lang w:val="en-US" w:eastAsia="zh-CN" w:bidi="ar-SA"/>
        </w:rPr>
        <w:t>综合实际情况</w:t>
      </w:r>
      <w:r>
        <w:rPr>
          <w:rFonts w:hint="eastAsia" w:ascii="方正仿宋_GBK" w:hAnsi="仿宋" w:eastAsia="方正仿宋_GBK" w:cs="仿宋"/>
          <w:color w:val="auto"/>
          <w:kern w:val="0"/>
          <w:sz w:val="32"/>
          <w:szCs w:val="32"/>
          <w:lang w:val="en-US" w:eastAsia="zh-CN" w:bidi="ar-SA"/>
        </w:rPr>
        <w:t>报价。</w:t>
      </w: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auto"/>
    <w:pitch w:val="default"/>
    <w:sig w:usb0="00000000" w:usb1="00000000" w:usb2="00000000" w:usb3="00000000" w:csb0="00000093" w:csb1="00000000"/>
  </w:font>
  <w:font w:name="Segoe UI Emoji">
    <w:panose1 w:val="020B0502040204020203"/>
    <w:charset w:val="00"/>
    <w:family w:val="auto"/>
    <w:pitch w:val="default"/>
    <w:sig w:usb0="00000001" w:usb1="02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664"/>
        <w:tab w:val="clear" w:pos="4153"/>
      </w:tabs>
      <w:jc w:val="both"/>
      <w:rPr>
        <w:rFonts w:hint="default" w:eastAsia="方正仿宋_GBK"/>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664"/>
        <w:tab w:val="clear" w:pos="4153"/>
      </w:tabs>
      <w:jc w:val="both"/>
      <w:rPr>
        <w:rFonts w:hint="eastAsia" w:eastAsia="方正仿宋_GBK"/>
        <w:u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YmI3MWJjN2M1NzJlODc0YTNmMmU0ZDU2NTJiOGYifQ=="/>
  </w:docVars>
  <w:rsids>
    <w:rsidRoot w:val="7A5C6264"/>
    <w:rsid w:val="016613F4"/>
    <w:rsid w:val="034B26BC"/>
    <w:rsid w:val="038720C2"/>
    <w:rsid w:val="039D7B38"/>
    <w:rsid w:val="03CE5F43"/>
    <w:rsid w:val="03DC1698"/>
    <w:rsid w:val="05166AA5"/>
    <w:rsid w:val="055D6C4D"/>
    <w:rsid w:val="05CB5BEB"/>
    <w:rsid w:val="05CC40E0"/>
    <w:rsid w:val="05FA6846"/>
    <w:rsid w:val="068B3047"/>
    <w:rsid w:val="06A64F55"/>
    <w:rsid w:val="07F260A6"/>
    <w:rsid w:val="08075F9F"/>
    <w:rsid w:val="08603775"/>
    <w:rsid w:val="08701585"/>
    <w:rsid w:val="08E458C1"/>
    <w:rsid w:val="0A1E19C0"/>
    <w:rsid w:val="0A590456"/>
    <w:rsid w:val="0AF961BB"/>
    <w:rsid w:val="0D3721C2"/>
    <w:rsid w:val="0DDE4CCA"/>
    <w:rsid w:val="0E630393"/>
    <w:rsid w:val="0E8D3216"/>
    <w:rsid w:val="0F8C1FD4"/>
    <w:rsid w:val="0F977B31"/>
    <w:rsid w:val="0F9F5A96"/>
    <w:rsid w:val="0F9F6100"/>
    <w:rsid w:val="0FBD1A7F"/>
    <w:rsid w:val="0FC53BFF"/>
    <w:rsid w:val="10077CAB"/>
    <w:rsid w:val="10905BD8"/>
    <w:rsid w:val="1183136B"/>
    <w:rsid w:val="140513C4"/>
    <w:rsid w:val="147277F5"/>
    <w:rsid w:val="151E197A"/>
    <w:rsid w:val="15802E15"/>
    <w:rsid w:val="161954BC"/>
    <w:rsid w:val="16231CAF"/>
    <w:rsid w:val="16C82516"/>
    <w:rsid w:val="177A1C3E"/>
    <w:rsid w:val="17C66243"/>
    <w:rsid w:val="1A0B415D"/>
    <w:rsid w:val="1A3A0D56"/>
    <w:rsid w:val="1A991717"/>
    <w:rsid w:val="1BBC002A"/>
    <w:rsid w:val="1D002A36"/>
    <w:rsid w:val="1DAD0366"/>
    <w:rsid w:val="1DD10F18"/>
    <w:rsid w:val="1E442276"/>
    <w:rsid w:val="1E7221A3"/>
    <w:rsid w:val="1EE664FC"/>
    <w:rsid w:val="1EF65EF6"/>
    <w:rsid w:val="1F2441A7"/>
    <w:rsid w:val="1F49020E"/>
    <w:rsid w:val="205C2E51"/>
    <w:rsid w:val="206B1EF7"/>
    <w:rsid w:val="2080016D"/>
    <w:rsid w:val="224A0E49"/>
    <w:rsid w:val="22F80231"/>
    <w:rsid w:val="23310645"/>
    <w:rsid w:val="23884E67"/>
    <w:rsid w:val="23D9206E"/>
    <w:rsid w:val="246A6FE3"/>
    <w:rsid w:val="24D0076C"/>
    <w:rsid w:val="24E74448"/>
    <w:rsid w:val="25010615"/>
    <w:rsid w:val="258B55EA"/>
    <w:rsid w:val="26F446C1"/>
    <w:rsid w:val="27F958D3"/>
    <w:rsid w:val="281177B6"/>
    <w:rsid w:val="28306EFF"/>
    <w:rsid w:val="28A6245A"/>
    <w:rsid w:val="299868EC"/>
    <w:rsid w:val="2A7671B7"/>
    <w:rsid w:val="2A7741F8"/>
    <w:rsid w:val="2A8D770F"/>
    <w:rsid w:val="2ADE1853"/>
    <w:rsid w:val="2AFA2B62"/>
    <w:rsid w:val="2B627407"/>
    <w:rsid w:val="2BB35F5F"/>
    <w:rsid w:val="2C992731"/>
    <w:rsid w:val="2D996041"/>
    <w:rsid w:val="2FD24A04"/>
    <w:rsid w:val="31473913"/>
    <w:rsid w:val="31751BAF"/>
    <w:rsid w:val="32236A89"/>
    <w:rsid w:val="32521DC4"/>
    <w:rsid w:val="33240E2C"/>
    <w:rsid w:val="33612FC9"/>
    <w:rsid w:val="34374C8D"/>
    <w:rsid w:val="34594B05"/>
    <w:rsid w:val="34790578"/>
    <w:rsid w:val="34BA4497"/>
    <w:rsid w:val="356527AF"/>
    <w:rsid w:val="35EC145A"/>
    <w:rsid w:val="36125DE3"/>
    <w:rsid w:val="36625EF3"/>
    <w:rsid w:val="37472723"/>
    <w:rsid w:val="37620E00"/>
    <w:rsid w:val="376932B2"/>
    <w:rsid w:val="37AB00BE"/>
    <w:rsid w:val="37DD538F"/>
    <w:rsid w:val="38CD161E"/>
    <w:rsid w:val="391B3C63"/>
    <w:rsid w:val="394623CC"/>
    <w:rsid w:val="3B891C53"/>
    <w:rsid w:val="3BBF7944"/>
    <w:rsid w:val="3BC51780"/>
    <w:rsid w:val="3C081117"/>
    <w:rsid w:val="3D313145"/>
    <w:rsid w:val="3DCA34D2"/>
    <w:rsid w:val="3E8657B7"/>
    <w:rsid w:val="3EE97666"/>
    <w:rsid w:val="40792898"/>
    <w:rsid w:val="412D1037"/>
    <w:rsid w:val="42DD29FF"/>
    <w:rsid w:val="43C46BCA"/>
    <w:rsid w:val="44A94403"/>
    <w:rsid w:val="44EF5520"/>
    <w:rsid w:val="452807F1"/>
    <w:rsid w:val="46164604"/>
    <w:rsid w:val="462232C7"/>
    <w:rsid w:val="46554F48"/>
    <w:rsid w:val="469622D4"/>
    <w:rsid w:val="46E44EB5"/>
    <w:rsid w:val="46EB43FA"/>
    <w:rsid w:val="46EB5A91"/>
    <w:rsid w:val="46F23914"/>
    <w:rsid w:val="47384869"/>
    <w:rsid w:val="47E24195"/>
    <w:rsid w:val="48024192"/>
    <w:rsid w:val="485C23FD"/>
    <w:rsid w:val="4A007AA5"/>
    <w:rsid w:val="4A32024C"/>
    <w:rsid w:val="4A4C2CEB"/>
    <w:rsid w:val="4AD056CA"/>
    <w:rsid w:val="4BA12BC2"/>
    <w:rsid w:val="4BE615AB"/>
    <w:rsid w:val="4BFB25A5"/>
    <w:rsid w:val="4C0153C9"/>
    <w:rsid w:val="4C5505E7"/>
    <w:rsid w:val="4C577456"/>
    <w:rsid w:val="4D364006"/>
    <w:rsid w:val="4D890CED"/>
    <w:rsid w:val="4DB7376B"/>
    <w:rsid w:val="4EBB705F"/>
    <w:rsid w:val="4F05790C"/>
    <w:rsid w:val="4F883D91"/>
    <w:rsid w:val="4FA43A9F"/>
    <w:rsid w:val="502A587C"/>
    <w:rsid w:val="5063652C"/>
    <w:rsid w:val="50F6575E"/>
    <w:rsid w:val="514744FF"/>
    <w:rsid w:val="51FF0643"/>
    <w:rsid w:val="53BB6514"/>
    <w:rsid w:val="540B7773"/>
    <w:rsid w:val="55004DFD"/>
    <w:rsid w:val="552146BC"/>
    <w:rsid w:val="56823981"/>
    <w:rsid w:val="56DA70B7"/>
    <w:rsid w:val="57183771"/>
    <w:rsid w:val="57380378"/>
    <w:rsid w:val="574009CB"/>
    <w:rsid w:val="57635426"/>
    <w:rsid w:val="57977BDA"/>
    <w:rsid w:val="57992F82"/>
    <w:rsid w:val="57A92118"/>
    <w:rsid w:val="5830752A"/>
    <w:rsid w:val="586B07E0"/>
    <w:rsid w:val="59B00F3E"/>
    <w:rsid w:val="59C208D3"/>
    <w:rsid w:val="5A396468"/>
    <w:rsid w:val="5B3752F1"/>
    <w:rsid w:val="5BAA161F"/>
    <w:rsid w:val="5BDA24D4"/>
    <w:rsid w:val="5C545A2F"/>
    <w:rsid w:val="5CBF7A16"/>
    <w:rsid w:val="5CD86A51"/>
    <w:rsid w:val="5D1A3BE1"/>
    <w:rsid w:val="5DB25BF5"/>
    <w:rsid w:val="5DC31B43"/>
    <w:rsid w:val="5DDB58F9"/>
    <w:rsid w:val="5DF51440"/>
    <w:rsid w:val="5E1D22A0"/>
    <w:rsid w:val="5E816C97"/>
    <w:rsid w:val="5E966889"/>
    <w:rsid w:val="5EF27D21"/>
    <w:rsid w:val="5F387F39"/>
    <w:rsid w:val="605C7B6E"/>
    <w:rsid w:val="61A27402"/>
    <w:rsid w:val="620D1978"/>
    <w:rsid w:val="629D5A4B"/>
    <w:rsid w:val="62D93058"/>
    <w:rsid w:val="63186930"/>
    <w:rsid w:val="63BA77FC"/>
    <w:rsid w:val="64A77044"/>
    <w:rsid w:val="64BA3124"/>
    <w:rsid w:val="650136DA"/>
    <w:rsid w:val="654F7158"/>
    <w:rsid w:val="65500DC1"/>
    <w:rsid w:val="655D3BA6"/>
    <w:rsid w:val="668E1E17"/>
    <w:rsid w:val="669B5489"/>
    <w:rsid w:val="672B70E3"/>
    <w:rsid w:val="674768BC"/>
    <w:rsid w:val="67C62650"/>
    <w:rsid w:val="67D21211"/>
    <w:rsid w:val="67DF52B7"/>
    <w:rsid w:val="68123F05"/>
    <w:rsid w:val="6817628E"/>
    <w:rsid w:val="68887745"/>
    <w:rsid w:val="69016AB4"/>
    <w:rsid w:val="69BD095E"/>
    <w:rsid w:val="69C16AED"/>
    <w:rsid w:val="69CD08E7"/>
    <w:rsid w:val="6A6A705A"/>
    <w:rsid w:val="6B2B3DFF"/>
    <w:rsid w:val="6CC32904"/>
    <w:rsid w:val="6D692AAF"/>
    <w:rsid w:val="6DBD2988"/>
    <w:rsid w:val="6E251362"/>
    <w:rsid w:val="6F690642"/>
    <w:rsid w:val="6FDB22BF"/>
    <w:rsid w:val="6FF10352"/>
    <w:rsid w:val="701D4ABE"/>
    <w:rsid w:val="70284D78"/>
    <w:rsid w:val="706C2EEF"/>
    <w:rsid w:val="70961A12"/>
    <w:rsid w:val="72534367"/>
    <w:rsid w:val="72767A4B"/>
    <w:rsid w:val="73277DA9"/>
    <w:rsid w:val="733C2141"/>
    <w:rsid w:val="739D3E21"/>
    <w:rsid w:val="73B07510"/>
    <w:rsid w:val="74065409"/>
    <w:rsid w:val="741C0CF2"/>
    <w:rsid w:val="743002B2"/>
    <w:rsid w:val="746E5488"/>
    <w:rsid w:val="74CC0400"/>
    <w:rsid w:val="754E5DB0"/>
    <w:rsid w:val="75705230"/>
    <w:rsid w:val="76491D1D"/>
    <w:rsid w:val="773A78A3"/>
    <w:rsid w:val="7788470A"/>
    <w:rsid w:val="77BC7D69"/>
    <w:rsid w:val="77C05E3B"/>
    <w:rsid w:val="78175644"/>
    <w:rsid w:val="784241B7"/>
    <w:rsid w:val="78AB5404"/>
    <w:rsid w:val="798641EB"/>
    <w:rsid w:val="79A00509"/>
    <w:rsid w:val="79C80362"/>
    <w:rsid w:val="79EB757B"/>
    <w:rsid w:val="7A5C6264"/>
    <w:rsid w:val="7A6F1F5A"/>
    <w:rsid w:val="7BA5527A"/>
    <w:rsid w:val="7C2F5B0C"/>
    <w:rsid w:val="7CC8611F"/>
    <w:rsid w:val="7D83170F"/>
    <w:rsid w:val="7E1B6B6F"/>
    <w:rsid w:val="7E924469"/>
    <w:rsid w:val="7EFD0C39"/>
    <w:rsid w:val="7F0D3506"/>
    <w:rsid w:val="7F213D1A"/>
    <w:rsid w:val="7F2F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0"/>
    <w:pPr>
      <w:keepNext/>
      <w:keepLines/>
      <w:spacing w:before="50" w:beforeLines="50" w:after="50" w:afterLines="50" w:line="240" w:lineRule="auto"/>
      <w:ind w:firstLine="1068" w:firstLineChars="300"/>
      <w:outlineLvl w:val="2"/>
    </w:pPr>
    <w:rPr>
      <w:rFonts w:ascii="Times New Roman" w:hAnsi="Times New Roman" w:eastAsia="宋体" w:cs="Times New Roman"/>
      <w:sz w:val="24"/>
      <w:szCs w:val="2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eastAsia="宋体"/>
      <w:sz w:val="30"/>
      <w:szCs w:val="24"/>
    </w:rPr>
  </w:style>
  <w:style w:type="paragraph" w:styleId="5">
    <w:name w:val="Plain Text"/>
    <w:basedOn w:val="1"/>
    <w:qFormat/>
    <w:uiPriority w:val="0"/>
    <w:rPr>
      <w:rFonts w:ascii="宋体" w:hAnsi="Courier New" w:eastAsia="宋体" w:cs="Courier New"/>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paragraph" w:styleId="10">
    <w:name w:val="Body Text First Indent"/>
    <w:basedOn w:val="2"/>
    <w:next w:val="1"/>
    <w:qFormat/>
    <w:uiPriority w:val="0"/>
    <w:pPr>
      <w:spacing w:line="360" w:lineRule="auto"/>
      <w:ind w:firstLine="420"/>
    </w:pPr>
    <w:rPr>
      <w:rFonts w:ascii="宋体" w:hAnsi="宋体"/>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默认"/>
    <w:qFormat/>
    <w:uiPriority w:val="99"/>
    <w:rPr>
      <w:rFonts w:ascii="Helvetica" w:hAnsi="Helvetica" w:eastAsia="宋体" w:cs="Times New Roman"/>
      <w:color w:val="000000"/>
      <w:sz w:val="22"/>
      <w:szCs w:val="22"/>
      <w:lang w:val="en-US" w:eastAsia="zh-CN" w:bidi="ar-SA"/>
    </w:rPr>
  </w:style>
  <w:style w:type="paragraph" w:customStyle="1" w:styleId="15">
    <w:name w:val="列出段落1"/>
    <w:basedOn w:val="1"/>
    <w:qFormat/>
    <w:uiPriority w:val="34"/>
    <w:pPr>
      <w:ind w:firstLine="420" w:firstLineChars="200"/>
    </w:pPr>
  </w:style>
  <w:style w:type="character" w:customStyle="1" w:styleId="16">
    <w:name w:val="font31"/>
    <w:basedOn w:val="13"/>
    <w:qFormat/>
    <w:uiPriority w:val="0"/>
    <w:rPr>
      <w:rFonts w:hint="eastAsia" w:ascii="宋体" w:hAnsi="宋体" w:eastAsia="宋体" w:cs="宋体"/>
      <w:color w:val="000000"/>
      <w:sz w:val="22"/>
      <w:szCs w:val="22"/>
      <w:u w:val="none"/>
    </w:rPr>
  </w:style>
  <w:style w:type="character" w:customStyle="1" w:styleId="17">
    <w:name w:val="font71"/>
    <w:basedOn w:val="13"/>
    <w:qFormat/>
    <w:uiPriority w:val="0"/>
    <w:rPr>
      <w:rFonts w:ascii="Segoe UI Emoji" w:hAnsi="Segoe UI Emoji" w:eastAsia="Segoe UI Emoji" w:cs="Segoe UI Emoji"/>
      <w:color w:val="000000"/>
      <w:sz w:val="22"/>
      <w:szCs w:val="22"/>
      <w:u w:val="none"/>
    </w:rPr>
  </w:style>
  <w:style w:type="paragraph" w:customStyle="1" w:styleId="18">
    <w:name w:val="1"/>
    <w:basedOn w:val="1"/>
    <w:next w:val="5"/>
    <w:qFormat/>
    <w:uiPriority w:val="0"/>
    <w:rPr>
      <w:rFonts w:ascii="宋体" w:hAnsi="Courier New"/>
      <w:sz w:val="21"/>
      <w:szCs w:val="22"/>
    </w:rPr>
  </w:style>
  <w:style w:type="character" w:customStyle="1" w:styleId="19">
    <w:name w:val="font21"/>
    <w:basedOn w:val="13"/>
    <w:qFormat/>
    <w:uiPriority w:val="0"/>
    <w:rPr>
      <w:rFonts w:hint="eastAsia" w:ascii="方正仿宋_GBK" w:hAnsi="方正仿宋_GBK" w:eastAsia="方正仿宋_GBK" w:cs="方正仿宋_GBK"/>
      <w:color w:val="000000"/>
      <w:sz w:val="20"/>
      <w:szCs w:val="20"/>
      <w:u w:val="none"/>
    </w:rPr>
  </w:style>
  <w:style w:type="character" w:customStyle="1" w:styleId="20">
    <w:name w:val="font11"/>
    <w:basedOn w:val="13"/>
    <w:qFormat/>
    <w:uiPriority w:val="0"/>
    <w:rPr>
      <w:rFonts w:hint="eastAsia" w:ascii="方正仿宋_GBK" w:hAnsi="方正仿宋_GBK" w:eastAsia="方正仿宋_GBK" w:cs="方正仿宋_GBK"/>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4659</Words>
  <Characters>6086</Characters>
  <Lines>0</Lines>
  <Paragraphs>0</Paragraphs>
  <TotalTime>0</TotalTime>
  <ScaleCrop>false</ScaleCrop>
  <LinksUpToDate>false</LinksUpToDate>
  <CharactersWithSpaces>6190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2024-07-25T02:07:00Z</dcterms:created>
  <dc:creator>CEN</dc:creator>
  <cp:lastModifiedBy>HP</cp:lastModifiedBy>
  <cp:lastPrinted>2025-09-25T02:04:00Z</cp:lastPrinted>
  <dcterms:modified xsi:type="dcterms:W3CDTF">2025-09-25T07:59:22Z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21B278A8724C40B2BD5C0AA8DE830E25_12</vt:lpwstr>
  </property>
</Properties>
</file>